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CF" w:rsidRPr="00C677D0" w:rsidRDefault="002B57E6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677D0">
        <w:rPr>
          <w:rFonts w:ascii="Times New Roman" w:hAnsi="Times New Roman" w:cs="Times New Roman"/>
          <w:sz w:val="20"/>
          <w:szCs w:val="20"/>
        </w:rPr>
        <w:t>Приложение №</w:t>
      </w:r>
      <w:r w:rsidR="00DC0FEB" w:rsidRPr="00C677D0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2B57E6" w:rsidRPr="00C677D0" w:rsidRDefault="00DC0FEB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677D0">
        <w:rPr>
          <w:rFonts w:ascii="Times New Roman" w:hAnsi="Times New Roman" w:cs="Times New Roman"/>
          <w:sz w:val="20"/>
          <w:szCs w:val="20"/>
        </w:rPr>
        <w:t xml:space="preserve">к </w:t>
      </w:r>
      <w:r w:rsidR="00A70096" w:rsidRPr="00C677D0">
        <w:rPr>
          <w:rFonts w:ascii="Times New Roman" w:hAnsi="Times New Roman" w:cs="Times New Roman"/>
          <w:sz w:val="20"/>
          <w:szCs w:val="20"/>
        </w:rPr>
        <w:t>д</w:t>
      </w:r>
      <w:r w:rsidR="002B57E6" w:rsidRPr="00C677D0">
        <w:rPr>
          <w:rFonts w:ascii="Times New Roman" w:hAnsi="Times New Roman" w:cs="Times New Roman"/>
          <w:sz w:val="20"/>
          <w:szCs w:val="20"/>
        </w:rPr>
        <w:t>оговору</w:t>
      </w:r>
      <w:r w:rsidR="00C677D0">
        <w:rPr>
          <w:rFonts w:ascii="Times New Roman" w:hAnsi="Times New Roman" w:cs="Times New Roman"/>
          <w:sz w:val="20"/>
          <w:szCs w:val="20"/>
        </w:rPr>
        <w:t xml:space="preserve"> </w:t>
      </w:r>
      <w:r w:rsidR="00A70096" w:rsidRPr="00C677D0">
        <w:rPr>
          <w:rFonts w:ascii="Times New Roman" w:hAnsi="Times New Roman" w:cs="Times New Roman"/>
          <w:sz w:val="20"/>
          <w:szCs w:val="20"/>
        </w:rPr>
        <w:t>подряда</w:t>
      </w:r>
      <w:r w:rsidR="002B57E6" w:rsidRPr="00C677D0">
        <w:rPr>
          <w:rFonts w:ascii="Times New Roman" w:hAnsi="Times New Roman" w:cs="Times New Roman"/>
          <w:sz w:val="20"/>
          <w:szCs w:val="20"/>
        </w:rPr>
        <w:t xml:space="preserve"> №</w:t>
      </w:r>
      <w:r w:rsidR="00C677D0" w:rsidRPr="00C677D0">
        <w:rPr>
          <w:rFonts w:ascii="Times New Roman" w:hAnsi="Times New Roman" w:cs="Times New Roman"/>
          <w:sz w:val="20"/>
          <w:szCs w:val="20"/>
        </w:rPr>
        <w:t>/2015</w:t>
      </w:r>
    </w:p>
    <w:p w:rsidR="002B57E6" w:rsidRPr="00C677D0" w:rsidRDefault="00A70096" w:rsidP="001223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77D0">
        <w:rPr>
          <w:rFonts w:ascii="Times New Roman" w:hAnsi="Times New Roman" w:cs="Times New Roman"/>
          <w:sz w:val="20"/>
          <w:szCs w:val="20"/>
        </w:rPr>
        <w:t>о</w:t>
      </w:r>
      <w:r w:rsidR="002B57E6" w:rsidRPr="00C677D0">
        <w:rPr>
          <w:rFonts w:ascii="Times New Roman" w:hAnsi="Times New Roman" w:cs="Times New Roman"/>
          <w:sz w:val="20"/>
          <w:szCs w:val="20"/>
        </w:rPr>
        <w:t xml:space="preserve">т </w:t>
      </w:r>
      <w:r w:rsidR="00236F4B" w:rsidRPr="00C677D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36F4B" w:rsidRPr="00C677D0">
        <w:rPr>
          <w:rFonts w:ascii="Times New Roman" w:hAnsi="Times New Roman" w:cs="Times New Roman"/>
          <w:sz w:val="20"/>
          <w:szCs w:val="20"/>
        </w:rPr>
        <w:t>хххххххх</w:t>
      </w:r>
      <w:proofErr w:type="spellEnd"/>
      <w:r w:rsidR="0038390B" w:rsidRPr="00C677D0">
        <w:rPr>
          <w:rFonts w:ascii="Times New Roman" w:hAnsi="Times New Roman" w:cs="Times New Roman"/>
          <w:sz w:val="20"/>
          <w:szCs w:val="20"/>
        </w:rPr>
        <w:t xml:space="preserve"> 201</w:t>
      </w:r>
      <w:r w:rsidR="00C677D0" w:rsidRPr="00C677D0">
        <w:rPr>
          <w:rFonts w:ascii="Times New Roman" w:hAnsi="Times New Roman" w:cs="Times New Roman"/>
          <w:sz w:val="20"/>
          <w:szCs w:val="20"/>
        </w:rPr>
        <w:t>5</w:t>
      </w:r>
      <w:r w:rsidR="0089683B" w:rsidRPr="00C677D0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2B57E6" w:rsidRPr="00122371" w:rsidRDefault="002B57E6" w:rsidP="001223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B57E6" w:rsidRPr="00122371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B57E6" w:rsidRPr="00122371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 xml:space="preserve">На выполнение  </w:t>
      </w:r>
      <w:r w:rsidR="00236F4B">
        <w:rPr>
          <w:rFonts w:ascii="Times New Roman" w:hAnsi="Times New Roman" w:cs="Times New Roman"/>
          <w:b/>
          <w:sz w:val="24"/>
          <w:szCs w:val="24"/>
        </w:rPr>
        <w:t>подготовительных работ  и монтаж буровой установки «</w:t>
      </w:r>
      <w:proofErr w:type="spellStart"/>
      <w:r w:rsidR="00236F4B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236F4B">
        <w:rPr>
          <w:rFonts w:ascii="Times New Roman" w:hAnsi="Times New Roman" w:cs="Times New Roman"/>
          <w:b/>
          <w:sz w:val="24"/>
          <w:szCs w:val="24"/>
        </w:rPr>
        <w:t xml:space="preserve">» 3Д-76 </w:t>
      </w:r>
      <w:r w:rsidR="00CD4D80">
        <w:rPr>
          <w:rFonts w:ascii="Times New Roman" w:hAnsi="Times New Roman" w:cs="Times New Roman"/>
          <w:b/>
          <w:sz w:val="24"/>
          <w:szCs w:val="24"/>
        </w:rPr>
        <w:t>зав.№002 на буровой площадке №27</w:t>
      </w:r>
      <w:r w:rsidR="00236F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36F4B">
        <w:rPr>
          <w:rFonts w:ascii="Times New Roman" w:hAnsi="Times New Roman" w:cs="Times New Roman"/>
          <w:b/>
          <w:sz w:val="24"/>
          <w:szCs w:val="24"/>
        </w:rPr>
        <w:t>Тагульского</w:t>
      </w:r>
      <w:proofErr w:type="spellEnd"/>
      <w:r w:rsidR="00236F4B">
        <w:rPr>
          <w:rFonts w:ascii="Times New Roman" w:hAnsi="Times New Roman" w:cs="Times New Roman"/>
          <w:b/>
          <w:sz w:val="24"/>
          <w:szCs w:val="24"/>
        </w:rPr>
        <w:t xml:space="preserve"> ЛУ</w:t>
      </w:r>
    </w:p>
    <w:p w:rsidR="002B57E6" w:rsidRPr="00122371" w:rsidRDefault="002B57E6" w:rsidP="001223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Объект работ.</w:t>
      </w:r>
    </w:p>
    <w:p w:rsidR="002B57E6" w:rsidRPr="00122371" w:rsidRDefault="002B57E6" w:rsidP="00236F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Место проведения работ</w:t>
      </w:r>
      <w:r w:rsidR="002132ED" w:rsidRPr="00122371">
        <w:rPr>
          <w:rFonts w:ascii="Times New Roman" w:hAnsi="Times New Roman" w:cs="Times New Roman"/>
          <w:sz w:val="24"/>
          <w:szCs w:val="24"/>
        </w:rPr>
        <w:t>:</w:t>
      </w:r>
      <w:r w:rsidRPr="00122371">
        <w:rPr>
          <w:rFonts w:ascii="Times New Roman" w:hAnsi="Times New Roman" w:cs="Times New Roman"/>
          <w:sz w:val="24"/>
          <w:szCs w:val="24"/>
        </w:rPr>
        <w:t xml:space="preserve"> буров</w:t>
      </w:r>
      <w:r w:rsidR="002132ED" w:rsidRPr="00122371">
        <w:rPr>
          <w:rFonts w:ascii="Times New Roman" w:hAnsi="Times New Roman" w:cs="Times New Roman"/>
          <w:sz w:val="24"/>
          <w:szCs w:val="24"/>
        </w:rPr>
        <w:t>ая</w:t>
      </w:r>
      <w:r w:rsidRPr="00122371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2132ED" w:rsidRPr="00122371">
        <w:rPr>
          <w:rFonts w:ascii="Times New Roman" w:hAnsi="Times New Roman" w:cs="Times New Roman"/>
          <w:sz w:val="24"/>
          <w:szCs w:val="24"/>
        </w:rPr>
        <w:t>а</w:t>
      </w:r>
      <w:r w:rsidR="005432BB">
        <w:rPr>
          <w:rFonts w:ascii="Times New Roman" w:hAnsi="Times New Roman" w:cs="Times New Roman"/>
          <w:sz w:val="24"/>
          <w:szCs w:val="24"/>
        </w:rPr>
        <w:t xml:space="preserve"> скважины</w:t>
      </w:r>
      <w:r w:rsidR="00CD4D80">
        <w:rPr>
          <w:rFonts w:ascii="Times New Roman" w:hAnsi="Times New Roman" w:cs="Times New Roman"/>
          <w:sz w:val="24"/>
          <w:szCs w:val="24"/>
        </w:rPr>
        <w:t xml:space="preserve"> №27</w:t>
      </w:r>
      <w:r w:rsidR="00236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F4B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236F4B">
        <w:rPr>
          <w:rFonts w:ascii="Times New Roman" w:hAnsi="Times New Roman" w:cs="Times New Roman"/>
          <w:sz w:val="24"/>
          <w:szCs w:val="24"/>
        </w:rPr>
        <w:t xml:space="preserve">  ЛУ, расположенная</w:t>
      </w:r>
      <w:r w:rsidR="002132ED" w:rsidRPr="00122371">
        <w:rPr>
          <w:rFonts w:ascii="Times New Roman" w:hAnsi="Times New Roman" w:cs="Times New Roman"/>
          <w:sz w:val="24"/>
          <w:szCs w:val="24"/>
        </w:rPr>
        <w:t xml:space="preserve"> в </w:t>
      </w:r>
      <w:r w:rsidR="00236F4B">
        <w:rPr>
          <w:rFonts w:ascii="Times New Roman" w:hAnsi="Times New Roman" w:cs="Times New Roman"/>
          <w:sz w:val="24"/>
          <w:szCs w:val="24"/>
        </w:rPr>
        <w:t>Туруханском</w:t>
      </w:r>
      <w:r w:rsidR="00B87C4A" w:rsidRPr="00122371">
        <w:rPr>
          <w:rFonts w:ascii="Times New Roman" w:hAnsi="Times New Roman" w:cs="Times New Roman"/>
          <w:sz w:val="24"/>
          <w:szCs w:val="24"/>
        </w:rPr>
        <w:t xml:space="preserve"> муниципальном районе Красноярского края</w:t>
      </w:r>
      <w:r w:rsidRPr="00122371">
        <w:rPr>
          <w:rFonts w:ascii="Times New Roman" w:hAnsi="Times New Roman" w:cs="Times New Roman"/>
          <w:sz w:val="24"/>
          <w:szCs w:val="24"/>
        </w:rPr>
        <w:t>.</w:t>
      </w:r>
      <w:r w:rsidR="00236F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1E3079">
        <w:rPr>
          <w:rFonts w:ascii="Times New Roman" w:hAnsi="Times New Roman" w:cs="Times New Roman"/>
          <w:sz w:val="24"/>
          <w:szCs w:val="24"/>
        </w:rPr>
        <w:t xml:space="preserve"> К</w:t>
      </w:r>
      <w:r w:rsidRPr="00122371">
        <w:rPr>
          <w:rFonts w:ascii="Times New Roman" w:hAnsi="Times New Roman" w:cs="Times New Roman"/>
          <w:sz w:val="24"/>
          <w:szCs w:val="24"/>
        </w:rPr>
        <w:t>алендарные сро</w:t>
      </w:r>
      <w:r w:rsidR="007338C1">
        <w:rPr>
          <w:rFonts w:ascii="Times New Roman" w:hAnsi="Times New Roman" w:cs="Times New Roman"/>
          <w:sz w:val="24"/>
          <w:szCs w:val="24"/>
        </w:rPr>
        <w:t>ки выполнения работ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54EB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122371">
        <w:rPr>
          <w:rFonts w:ascii="Times New Roman" w:hAnsi="Times New Roman" w:cs="Times New Roman"/>
          <w:sz w:val="24"/>
          <w:szCs w:val="24"/>
        </w:rPr>
        <w:t>Графика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выполнения работ </w:t>
      </w:r>
      <w:r w:rsidR="00025B8D">
        <w:rPr>
          <w:rFonts w:ascii="Times New Roman" w:hAnsi="Times New Roman" w:cs="Times New Roman"/>
          <w:sz w:val="24"/>
          <w:szCs w:val="24"/>
        </w:rPr>
        <w:t>(Приложение №</w:t>
      </w:r>
      <w:r w:rsidR="00A70096">
        <w:rPr>
          <w:rFonts w:ascii="Times New Roman" w:hAnsi="Times New Roman" w:cs="Times New Roman"/>
          <w:sz w:val="24"/>
          <w:szCs w:val="24"/>
        </w:rPr>
        <w:t>2</w:t>
      </w:r>
      <w:r w:rsidRPr="00122371">
        <w:rPr>
          <w:rFonts w:ascii="Times New Roman" w:hAnsi="Times New Roman" w:cs="Times New Roman"/>
          <w:sz w:val="24"/>
          <w:szCs w:val="24"/>
        </w:rPr>
        <w:t>).</w:t>
      </w:r>
    </w:p>
    <w:p w:rsidR="00693765" w:rsidRDefault="00693765" w:rsidP="001223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Виды работ</w:t>
      </w:r>
    </w:p>
    <w:p w:rsidR="00CA6765" w:rsidRPr="004C51D3" w:rsidRDefault="00CA6765" w:rsidP="004705C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51D3">
        <w:rPr>
          <w:rFonts w:ascii="Times New Roman" w:hAnsi="Times New Roman" w:cs="Times New Roman"/>
          <w:b/>
          <w:sz w:val="24"/>
          <w:szCs w:val="24"/>
        </w:rPr>
        <w:t>2.1</w:t>
      </w:r>
      <w:r w:rsidR="004C51D3" w:rsidRPr="004C51D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1-ый этап:</w:t>
      </w:r>
    </w:p>
    <w:p w:rsidR="004C51D3" w:rsidRDefault="00236F4B" w:rsidP="00977F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Подготовительные работы и строительно-монтажные работы по сборке наземных со</w:t>
      </w:r>
      <w:r w:rsidR="00CD4D80">
        <w:rPr>
          <w:rFonts w:ascii="Times New Roman" w:hAnsi="Times New Roman" w:cs="Times New Roman"/>
          <w:b/>
          <w:sz w:val="24"/>
          <w:szCs w:val="24"/>
        </w:rPr>
        <w:t>оружений на буровой площадке №27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Тагульского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ЛУ:</w:t>
      </w:r>
    </w:p>
    <w:p w:rsidR="00236F4B" w:rsidRDefault="00236F4B" w:rsidP="00236F4B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Подготовка площадок для строительства:</w:t>
      </w:r>
    </w:p>
    <w:p w:rsidR="00236F4B" w:rsidRPr="004B3CDA" w:rsidRDefault="00236F4B" w:rsidP="004B3CD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236F4B">
        <w:rPr>
          <w:rFonts w:ascii="Times New Roman" w:hAnsi="Times New Roman" w:cs="Times New Roman"/>
          <w:sz w:val="24"/>
          <w:szCs w:val="24"/>
        </w:rPr>
        <w:t>разметка территории согласно ситуационного плана;</w:t>
      </w:r>
    </w:p>
    <w:p w:rsidR="00236F4B" w:rsidRDefault="00236F4B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укладка сплошного лежнёвого настила под буровую установку </w:t>
      </w:r>
      <w:r w:rsidR="002D6A35">
        <w:rPr>
          <w:rFonts w:ascii="Times New Roman" w:hAnsi="Times New Roman" w:cs="Times New Roman"/>
          <w:sz w:val="24"/>
          <w:szCs w:val="24"/>
        </w:rPr>
        <w:t>(</w:t>
      </w:r>
      <w:r w:rsidR="00CD4D80">
        <w:rPr>
          <w:rFonts w:ascii="Times New Roman" w:hAnsi="Times New Roman" w:cs="Times New Roman"/>
          <w:sz w:val="24"/>
          <w:szCs w:val="24"/>
        </w:rPr>
        <w:t xml:space="preserve">под </w:t>
      </w:r>
      <w:proofErr w:type="spellStart"/>
      <w:r w:rsidR="00CD4D80">
        <w:rPr>
          <w:rFonts w:ascii="Times New Roman" w:hAnsi="Times New Roman" w:cs="Times New Roman"/>
          <w:sz w:val="24"/>
          <w:szCs w:val="24"/>
        </w:rPr>
        <w:t>вышечно-лебёдочный</w:t>
      </w:r>
      <w:proofErr w:type="spellEnd"/>
      <w:r w:rsidR="00CD4D80">
        <w:rPr>
          <w:rFonts w:ascii="Times New Roman" w:hAnsi="Times New Roman" w:cs="Times New Roman"/>
          <w:sz w:val="24"/>
          <w:szCs w:val="24"/>
        </w:rPr>
        <w:t xml:space="preserve"> блок,  приводной,</w:t>
      </w:r>
      <w:r w:rsidR="002D6A35">
        <w:rPr>
          <w:rFonts w:ascii="Times New Roman" w:hAnsi="Times New Roman" w:cs="Times New Roman"/>
          <w:sz w:val="24"/>
          <w:szCs w:val="24"/>
        </w:rPr>
        <w:t xml:space="preserve"> насосный блоки</w:t>
      </w:r>
      <w:r w:rsidR="00CD4D80">
        <w:rPr>
          <w:rFonts w:ascii="Times New Roman" w:hAnsi="Times New Roman" w:cs="Times New Roman"/>
          <w:sz w:val="24"/>
          <w:szCs w:val="24"/>
        </w:rPr>
        <w:t>, под блок</w:t>
      </w:r>
      <w:r w:rsidR="00E324DF">
        <w:rPr>
          <w:rFonts w:ascii="Times New Roman" w:hAnsi="Times New Roman" w:cs="Times New Roman"/>
          <w:sz w:val="24"/>
          <w:szCs w:val="24"/>
        </w:rPr>
        <w:t xml:space="preserve"> ЦСГО и блок</w:t>
      </w:r>
      <w:r w:rsidR="00CD4D80">
        <w:rPr>
          <w:rFonts w:ascii="Times New Roman" w:hAnsi="Times New Roman" w:cs="Times New Roman"/>
          <w:sz w:val="24"/>
          <w:szCs w:val="24"/>
        </w:rPr>
        <w:t xml:space="preserve"> приёмных емкостей</w:t>
      </w:r>
      <w:r w:rsidR="002D6A35">
        <w:rPr>
          <w:rFonts w:ascii="Times New Roman" w:hAnsi="Times New Roman" w:cs="Times New Roman"/>
          <w:sz w:val="24"/>
          <w:szCs w:val="24"/>
        </w:rPr>
        <w:t>);</w:t>
      </w:r>
    </w:p>
    <w:p w:rsidR="002D6A35" w:rsidRDefault="002D6A35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-укладка  сплошного лежнёвого настила на площадки  установки емкостей временного склада ГСМ;</w:t>
      </w:r>
    </w:p>
    <w:p w:rsidR="002D6A35" w:rsidRDefault="002D6A35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укладка сплошного лежнёвого настила  на площадке блока котельных установок;</w:t>
      </w:r>
    </w:p>
    <w:p w:rsidR="002D6A35" w:rsidRPr="00142E7A" w:rsidRDefault="002D6A35" w:rsidP="00142E7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укладка дорожных плит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 вертолётную площадку, под буровую установку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>
        <w:rPr>
          <w:rFonts w:ascii="Times New Roman" w:hAnsi="Times New Roman" w:cs="Times New Roman"/>
          <w:sz w:val="24"/>
          <w:szCs w:val="24"/>
        </w:rPr>
        <w:t>» 3Д-76, под ёмкости временного склада ГСМ</w:t>
      </w:r>
      <w:r w:rsidR="00142E7A">
        <w:rPr>
          <w:rFonts w:ascii="Times New Roman" w:hAnsi="Times New Roman" w:cs="Times New Roman"/>
          <w:sz w:val="24"/>
          <w:szCs w:val="24"/>
        </w:rPr>
        <w:t>;</w:t>
      </w:r>
    </w:p>
    <w:p w:rsidR="002D6A35" w:rsidRPr="002D6A35" w:rsidRDefault="002D6A35" w:rsidP="002D6A35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Обустройство вахтового посёлка:</w:t>
      </w:r>
    </w:p>
    <w:p w:rsidR="002D6A35" w:rsidRDefault="002D6A35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установка </w:t>
      </w:r>
      <w:r w:rsidR="00CD4D80">
        <w:rPr>
          <w:rFonts w:ascii="Times New Roman" w:hAnsi="Times New Roman" w:cs="Times New Roman"/>
          <w:sz w:val="24"/>
          <w:szCs w:val="24"/>
        </w:rPr>
        <w:t xml:space="preserve"> девяти</w:t>
      </w:r>
      <w:r w:rsidR="00A673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73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ваг</w:t>
      </w:r>
      <w:r w:rsidR="00A67363">
        <w:rPr>
          <w:rFonts w:ascii="Times New Roman" w:hAnsi="Times New Roman" w:cs="Times New Roman"/>
          <w:sz w:val="24"/>
          <w:szCs w:val="24"/>
        </w:rPr>
        <w:t>он-домов</w:t>
      </w:r>
      <w:proofErr w:type="spellEnd"/>
      <w:r w:rsidR="00CD4D80">
        <w:rPr>
          <w:rFonts w:ascii="Times New Roman" w:hAnsi="Times New Roman" w:cs="Times New Roman"/>
          <w:sz w:val="24"/>
          <w:szCs w:val="24"/>
        </w:rPr>
        <w:t xml:space="preserve"> на колёсах</w:t>
      </w:r>
      <w:r w:rsidR="00A67363">
        <w:rPr>
          <w:rFonts w:ascii="Times New Roman" w:hAnsi="Times New Roman" w:cs="Times New Roman"/>
          <w:sz w:val="24"/>
          <w:szCs w:val="24"/>
        </w:rPr>
        <w:t xml:space="preserve"> различного назначения</w:t>
      </w:r>
      <w:proofErr w:type="gramStart"/>
      <w:r w:rsidR="00A6736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2D6A35" w:rsidRPr="00CA0117" w:rsidRDefault="002D6A35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0117">
        <w:rPr>
          <w:rFonts w:ascii="Times New Roman" w:hAnsi="Times New Roman" w:cs="Times New Roman"/>
          <w:sz w:val="24"/>
          <w:szCs w:val="24"/>
        </w:rPr>
        <w:t>-</w:t>
      </w:r>
      <w:r w:rsidR="009214C9" w:rsidRPr="00CA0117">
        <w:rPr>
          <w:rFonts w:ascii="Times New Roman" w:hAnsi="Times New Roman" w:cs="Times New Roman"/>
          <w:sz w:val="24"/>
          <w:szCs w:val="24"/>
        </w:rPr>
        <w:t xml:space="preserve"> изготовление деревянных фундаментов и установка </w:t>
      </w:r>
      <w:r w:rsidR="00CD4D80">
        <w:rPr>
          <w:rFonts w:ascii="Times New Roman" w:hAnsi="Times New Roman" w:cs="Times New Roman"/>
          <w:sz w:val="24"/>
          <w:szCs w:val="24"/>
        </w:rPr>
        <w:t>девяти</w:t>
      </w:r>
      <w:r w:rsidR="007A3EA0" w:rsidRPr="00CA0117">
        <w:rPr>
          <w:rFonts w:ascii="Times New Roman" w:hAnsi="Times New Roman" w:cs="Times New Roman"/>
          <w:sz w:val="24"/>
          <w:szCs w:val="24"/>
        </w:rPr>
        <w:t xml:space="preserve"> </w:t>
      </w:r>
      <w:r w:rsidR="009214C9" w:rsidRPr="00CA0117">
        <w:rPr>
          <w:rFonts w:ascii="Times New Roman" w:hAnsi="Times New Roman" w:cs="Times New Roman"/>
          <w:sz w:val="24"/>
          <w:szCs w:val="24"/>
        </w:rPr>
        <w:t xml:space="preserve"> вагон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="009214C9" w:rsidRPr="00CA0117">
        <w:rPr>
          <w:rFonts w:ascii="Times New Roman" w:hAnsi="Times New Roman" w:cs="Times New Roman"/>
          <w:sz w:val="24"/>
          <w:szCs w:val="24"/>
        </w:rPr>
        <w:t>-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="009214C9" w:rsidRPr="00CA0117">
        <w:rPr>
          <w:rFonts w:ascii="Times New Roman" w:hAnsi="Times New Roman" w:cs="Times New Roman"/>
          <w:sz w:val="24"/>
          <w:szCs w:val="24"/>
        </w:rPr>
        <w:t>домов</w:t>
      </w:r>
      <w:r w:rsidR="00CD4D80">
        <w:rPr>
          <w:rFonts w:ascii="Times New Roman" w:hAnsi="Times New Roman" w:cs="Times New Roman"/>
          <w:sz w:val="24"/>
          <w:szCs w:val="24"/>
        </w:rPr>
        <w:t xml:space="preserve"> на санях</w:t>
      </w:r>
      <w:r w:rsidR="009214C9" w:rsidRPr="00CA0117">
        <w:rPr>
          <w:rFonts w:ascii="Times New Roman" w:hAnsi="Times New Roman" w:cs="Times New Roman"/>
          <w:sz w:val="24"/>
          <w:szCs w:val="24"/>
        </w:rPr>
        <w:t>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4C9">
        <w:rPr>
          <w:rFonts w:ascii="Times New Roman" w:hAnsi="Times New Roman" w:cs="Times New Roman"/>
          <w:sz w:val="24"/>
          <w:szCs w:val="24"/>
        </w:rPr>
        <w:t xml:space="preserve">-сборка столовой из 2-х вагонов на </w:t>
      </w:r>
      <w:r w:rsidR="00A67363">
        <w:rPr>
          <w:rFonts w:ascii="Times New Roman" w:hAnsi="Times New Roman" w:cs="Times New Roman"/>
          <w:sz w:val="24"/>
          <w:szCs w:val="24"/>
        </w:rPr>
        <w:t>колёсах</w:t>
      </w:r>
      <w:r w:rsidR="00CD4D80">
        <w:rPr>
          <w:rFonts w:ascii="Times New Roman" w:hAnsi="Times New Roman" w:cs="Times New Roman"/>
          <w:sz w:val="24"/>
          <w:szCs w:val="24"/>
        </w:rPr>
        <w:t xml:space="preserve"> и обустройство холодного склада под продукты в </w:t>
      </w:r>
      <w:r w:rsidR="00512FB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="00CD4D80">
        <w:rPr>
          <w:rFonts w:ascii="Times New Roman" w:hAnsi="Times New Roman" w:cs="Times New Roman"/>
          <w:sz w:val="24"/>
          <w:szCs w:val="24"/>
        </w:rPr>
        <w:t>вагон-доме</w:t>
      </w:r>
      <w:proofErr w:type="spellEnd"/>
      <w:proofErr w:type="gramEnd"/>
      <w:r w:rsidR="00CD4D80">
        <w:rPr>
          <w:rFonts w:ascii="Times New Roman" w:hAnsi="Times New Roman" w:cs="Times New Roman"/>
          <w:sz w:val="24"/>
          <w:szCs w:val="24"/>
        </w:rPr>
        <w:t xml:space="preserve"> на санях</w:t>
      </w:r>
      <w:r w:rsidRPr="009214C9">
        <w:rPr>
          <w:rFonts w:ascii="Times New Roman" w:hAnsi="Times New Roman" w:cs="Times New Roman"/>
          <w:sz w:val="24"/>
          <w:szCs w:val="24"/>
        </w:rPr>
        <w:t>;</w:t>
      </w:r>
    </w:p>
    <w:p w:rsidR="009214C9" w:rsidRPr="003546AA" w:rsidRDefault="009214C9" w:rsidP="003546A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-изготовление деревянного фундамента и установка бани;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септиков под столовую и баню;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двух туалетов;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беседки и оборудование  «Места для курения»;</w:t>
      </w:r>
    </w:p>
    <w:p w:rsidR="009214C9" w:rsidRPr="002A51CB" w:rsidRDefault="009214C9" w:rsidP="002A51C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изготовление 8 шт. пожарных постов  (ящик для песка на 0,5 </w:t>
      </w:r>
      <w:r w:rsidR="00A67363">
        <w:rPr>
          <w:rFonts w:ascii="Times New Roman" w:hAnsi="Times New Roman" w:cs="Times New Roman"/>
          <w:sz w:val="24"/>
          <w:szCs w:val="24"/>
        </w:rPr>
        <w:t>м3 и щит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A67363" w:rsidRPr="00A67363" w:rsidRDefault="00A67363" w:rsidP="00A67363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7363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одготовка временного склада ГСМ:</w:t>
      </w:r>
    </w:p>
    <w:p w:rsidR="002D4969" w:rsidRDefault="00A67363" w:rsidP="000029D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A3EA0">
        <w:rPr>
          <w:rFonts w:ascii="Times New Roman" w:hAnsi="Times New Roman" w:cs="Times New Roman"/>
          <w:sz w:val="24"/>
          <w:szCs w:val="24"/>
        </w:rPr>
        <w:t xml:space="preserve"> изготовление деревянных фундаментов под ёмкости РГС-60- 100</w:t>
      </w:r>
      <w:r w:rsidR="00CD4D80">
        <w:rPr>
          <w:rFonts w:ascii="Times New Roman" w:hAnsi="Times New Roman" w:cs="Times New Roman"/>
          <w:sz w:val="24"/>
          <w:szCs w:val="24"/>
        </w:rPr>
        <w:t xml:space="preserve"> -20 </w:t>
      </w:r>
      <w:proofErr w:type="spellStart"/>
      <w:proofErr w:type="gramStart"/>
      <w:r w:rsidR="00CD4D80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="007A3EA0">
        <w:rPr>
          <w:rFonts w:ascii="Times New Roman" w:hAnsi="Times New Roman" w:cs="Times New Roman"/>
          <w:sz w:val="24"/>
          <w:szCs w:val="24"/>
        </w:rPr>
        <w:t>;</w:t>
      </w:r>
      <w:r w:rsidR="007A3EA0" w:rsidRPr="007210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E46" w:rsidRPr="000029D5" w:rsidRDefault="00DF0E46" w:rsidP="000029D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-герметизация ловушки для аварийного слива ГСМ</w:t>
      </w:r>
      <w:r w:rsidR="00CD4D80">
        <w:rPr>
          <w:rFonts w:ascii="Times New Roman" w:hAnsi="Times New Roman" w:cs="Times New Roman"/>
          <w:sz w:val="24"/>
          <w:szCs w:val="24"/>
        </w:rPr>
        <w:t xml:space="preserve"> </w:t>
      </w:r>
      <w:r w:rsidR="00723E7B">
        <w:rPr>
          <w:rFonts w:ascii="Times New Roman" w:hAnsi="Times New Roman" w:cs="Times New Roman"/>
          <w:sz w:val="24"/>
          <w:szCs w:val="24"/>
        </w:rPr>
        <w:t xml:space="preserve"> (100м3)</w:t>
      </w:r>
      <w:r w:rsidR="00CD4D80">
        <w:rPr>
          <w:rFonts w:ascii="Times New Roman" w:hAnsi="Times New Roman" w:cs="Times New Roman"/>
          <w:sz w:val="24"/>
          <w:szCs w:val="24"/>
        </w:rPr>
        <w:t>;</w:t>
      </w:r>
    </w:p>
    <w:p w:rsidR="00FF5C2E" w:rsidRDefault="002D4969" w:rsidP="002D4969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4969">
        <w:rPr>
          <w:rFonts w:ascii="Times New Roman" w:hAnsi="Times New Roman" w:cs="Times New Roman"/>
          <w:b/>
          <w:sz w:val="24"/>
          <w:szCs w:val="24"/>
        </w:rPr>
        <w:t>Строительно-монтажные работы по сборке наземных сооружений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A51CB" w:rsidRPr="00306226" w:rsidRDefault="002A51CB" w:rsidP="002A51CB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-строительство баульной площадки для складирования цемента:</w:t>
      </w:r>
    </w:p>
    <w:p w:rsidR="002A51CB" w:rsidRDefault="00CD4D80" w:rsidP="002A51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Размером 10х15</w:t>
      </w:r>
      <w:r w:rsidR="002A51CB" w:rsidRPr="002A51CB">
        <w:rPr>
          <w:rFonts w:ascii="Times New Roman" w:hAnsi="Times New Roman" w:cs="Times New Roman"/>
          <w:sz w:val="24"/>
          <w:szCs w:val="24"/>
        </w:rPr>
        <w:t xml:space="preserve"> м</w:t>
      </w:r>
      <w:r w:rsidR="002A51CB">
        <w:rPr>
          <w:rFonts w:ascii="Times New Roman" w:hAnsi="Times New Roman" w:cs="Times New Roman"/>
          <w:sz w:val="24"/>
          <w:szCs w:val="24"/>
        </w:rPr>
        <w:t>.</w:t>
      </w:r>
      <w:r w:rsidR="002A51CB" w:rsidRPr="002A51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Выполняется в виде</w:t>
      </w:r>
      <w:r w:rsidR="002A51CB" w:rsidRPr="002164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сплошного </w:t>
      </w:r>
      <w:r w:rsidR="002A51CB" w:rsidRPr="00216431">
        <w:rPr>
          <w:rFonts w:ascii="Times New Roman" w:hAnsi="Times New Roman" w:cs="Times New Roman"/>
          <w:sz w:val="24"/>
          <w:szCs w:val="24"/>
        </w:rPr>
        <w:t>бре</w:t>
      </w:r>
      <w:r>
        <w:rPr>
          <w:rFonts w:ascii="Times New Roman" w:hAnsi="Times New Roman" w:cs="Times New Roman"/>
          <w:sz w:val="24"/>
          <w:szCs w:val="24"/>
        </w:rPr>
        <w:t>венчатого настила размером 10х15</w:t>
      </w:r>
      <w:r w:rsidR="002A51CB">
        <w:rPr>
          <w:rFonts w:ascii="Times New Roman" w:hAnsi="Times New Roman" w:cs="Times New Roman"/>
          <w:sz w:val="24"/>
          <w:szCs w:val="24"/>
        </w:rPr>
        <w:t xml:space="preserve"> м. </w:t>
      </w:r>
      <w:r w:rsidR="002A51CB" w:rsidRPr="00216431">
        <w:rPr>
          <w:rFonts w:ascii="Times New Roman" w:hAnsi="Times New Roman" w:cs="Times New Roman"/>
          <w:sz w:val="24"/>
          <w:szCs w:val="24"/>
        </w:rPr>
        <w:t xml:space="preserve">Толщина брёвен – не менее </w:t>
      </w:r>
      <w:r>
        <w:rPr>
          <w:rFonts w:ascii="Times New Roman" w:hAnsi="Times New Roman" w:cs="Times New Roman"/>
          <w:sz w:val="24"/>
          <w:szCs w:val="24"/>
        </w:rPr>
        <w:t>0,2 м.</w:t>
      </w:r>
      <w:r w:rsidR="002A51CB">
        <w:rPr>
          <w:rFonts w:ascii="Times New Roman" w:hAnsi="Times New Roman" w:cs="Times New Roman"/>
          <w:sz w:val="24"/>
          <w:szCs w:val="24"/>
        </w:rPr>
        <w:t>;</w:t>
      </w:r>
    </w:p>
    <w:p w:rsidR="002A51CB" w:rsidRPr="00306226" w:rsidRDefault="002A51CB" w:rsidP="002A51C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 xml:space="preserve">             -  строительство баульной площадки для размещения сыпучих материалов</w:t>
      </w:r>
      <w:proofErr w:type="gramStart"/>
      <w:r w:rsidRPr="003062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29D5" w:rsidRPr="00306226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0029D5" w:rsidRDefault="00CD4D80" w:rsidP="002A51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Размером 20х20 м. Выполняется в виде сплошного бревенчатого</w:t>
      </w:r>
      <w:r w:rsidR="000029D5">
        <w:rPr>
          <w:rFonts w:ascii="Times New Roman" w:hAnsi="Times New Roman" w:cs="Times New Roman"/>
          <w:sz w:val="24"/>
          <w:szCs w:val="24"/>
        </w:rPr>
        <w:t xml:space="preserve"> настил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0029D5">
        <w:rPr>
          <w:rFonts w:ascii="Times New Roman" w:hAnsi="Times New Roman" w:cs="Times New Roman"/>
          <w:sz w:val="24"/>
          <w:szCs w:val="24"/>
        </w:rPr>
        <w:t>Толщина брёвен не</w:t>
      </w:r>
      <w:r w:rsidR="00CA0117">
        <w:rPr>
          <w:rFonts w:ascii="Times New Roman" w:hAnsi="Times New Roman" w:cs="Times New Roman"/>
          <w:sz w:val="24"/>
          <w:szCs w:val="24"/>
        </w:rPr>
        <w:t xml:space="preserve"> </w:t>
      </w:r>
      <w:r w:rsidR="000029D5">
        <w:rPr>
          <w:rFonts w:ascii="Times New Roman" w:hAnsi="Times New Roman" w:cs="Times New Roman"/>
          <w:sz w:val="24"/>
          <w:szCs w:val="24"/>
        </w:rPr>
        <w:t>менее 0,2 м, уложенных сплошным лежнёвым настилом;</w:t>
      </w:r>
    </w:p>
    <w:p w:rsidR="003546AA" w:rsidRPr="00306226" w:rsidRDefault="002D4969" w:rsidP="002D4969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  с</w:t>
      </w:r>
      <w:r w:rsidR="003546AA" w:rsidRPr="00306226">
        <w:rPr>
          <w:rFonts w:ascii="Times New Roman" w:hAnsi="Times New Roman" w:cs="Times New Roman"/>
          <w:b/>
          <w:sz w:val="24"/>
          <w:szCs w:val="24"/>
        </w:rPr>
        <w:t>троительство навеса для кислородных баллонов;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lastRenderedPageBreak/>
        <w:t xml:space="preserve">Размером  4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2.2м из доски толщиной 25 мм, с односкатной крышей, выполненной из мягких кровельных материалов, полами из доски толщиной 40 мм, стеллажами под материалы и настилом выступающим над уровнем пола на высоту 10см, размером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1, 5 м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снование сарая изготавливается из брёвен толщиной не менее 0,2 м, уложенными на землю на расстоянии 0,4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друг от друга.  Сарай долотной площадки оборудуется дверью с навесом под навесной замок. Внутри сарая долотной площадки  выполняется электрическое освещение из медного провода сечением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1,5 мм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в двойной хлорвиниловой изоляции. Провод закрывается в кабель-канал, либо прикрепляется к стене поверх подкладки из негорючего материала. Ширина подкладки 3 см.</w:t>
      </w:r>
    </w:p>
    <w:p w:rsidR="003546AA" w:rsidRPr="00306226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  п</w:t>
      </w:r>
      <w:r w:rsidR="003546AA" w:rsidRPr="00306226">
        <w:rPr>
          <w:rFonts w:ascii="Times New Roman" w:hAnsi="Times New Roman" w:cs="Times New Roman"/>
          <w:b/>
          <w:sz w:val="24"/>
          <w:szCs w:val="24"/>
        </w:rPr>
        <w:t>одключение объектов буровой площадки к электроснабжению;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Источником электроснабжения бурой площадки является блок дизельных электростанций ДЭС – 200 кВт (2 шт.) Токоприёмниками буровой площадки являются следующие объекты: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Буровая установка;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Жилой городок;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ВПП;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Пожарный блок;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Водозабор;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-Котельная;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Раскачивающий насос;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-Водяной насос;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Склад ГСМ.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В зависимости от решаемых задач на токоприёмники буровой площадки подаётся электрический ток напряжением 380 и 220 В. Передача электрического тока производится по воздушным линиям, кабельным линиям.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От блока дизельных электростанций  электрический ток подаётся в электрические сети. При этом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на буровую установку по фидеру №1 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подаётся через рубильник ЯРВ – 250,находящийся в помещении дизельной далее по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кабелюКГ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ХЛ 3х50 +1Х35 на  главный распределительный щит буровой установки. Кроме этого трёх 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. ток напряжением 380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Впо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фидеру № 2 подаётся через Главный распределительный щит, находящийся в помещении блока ДЭС – 200 кВт на кабельный спуск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ХЛ 4 х35 и далее на воздушную линию  0,4 кВ А – 35. От данной воздушной линии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подаётся следующим потребителям: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раскачивающий насос трёхфазный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. Ток напряжением 380В по кабельному спуску КГ ХЛ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2,5 +1 х1,5 через вводный 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автома</w:t>
      </w:r>
      <w:proofErr w:type="spellEnd"/>
      <w:r w:rsidR="003949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тАП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- 50  на 25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>, находящийся на столбе воздушной линии под специальным навесом;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котельную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380В по кабельному спуску КГ ХЛ 3 х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>+1 х4 через вводный  трёхфазный автомат АП - 50 на 32А, находящийся в помещении котельной;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-на водяную скважину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380В по кабельному спуску КГ ХЛ 3 х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>+1 х4 через вводный трёхфазный автомат АП - 50 на 40А, находящийся в будке водяной скважины;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пожарный блок 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. Ток, напряжением 380 В по кабельному спуску КГ  ХЛ 3 х4 +1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2,5 через вводный трёхфазный автомат АП - 50 на 32 А, находящийся в будке пожарного насоса;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lastRenderedPageBreak/>
        <w:t xml:space="preserve">- на объекты жилого  городка со столба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№ 1по кабельному спуску КГ ХЛ ; 4 х35 ток подаётся на рубильник ЯРВ – 200 отсекающий от линии все потребители жилого городка . Данный рубильник устанавливается на этом столбе под специальным навесом. От рубильника: по фидеру № 3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через кабель КГ ХЛ 3х6 +1 х4подаётся на Распределительный щит ОЩВ - 6 и разделительный трансформатор бани;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По фидеру № 4трёхфазный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через кабельный спуск КГ ХЛ 3х10 +1 х6 подаётся на Распределительный щит ОЩВ – 12, находящихся в столовой;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По фидеру № 5трёхфазный ток 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через кабельные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спускиКГ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ХЛ 3х6 +1х4 подаётся  на соединённые последовательно по каждому ряду жилые вагон – дома, причём на каждый вагон – дом подаётся однофазный ток напряжением 220 В через соответствующие автоматы по 25А.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Рубильник жилого городка ЯРВ-200 крепится на столб № 1, заземляется в общий контур заземления.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От столба № 2, находящегося вблизи уборной кабельными спусками КГ ХЛ 2 х1,5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запитываются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уборные № 1 ;2.через однофазные автоматы на 16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каждый, находящиеся на столбе № 2.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В районе жилого городка столб № 3 , стоящий перед столбом № 1 является анкерным и от него отходит воздушная линия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– 35 на токарную мастерскую и ВПП.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От столба № 4 находящегося непосредственно рядом с  токарной мастерской посредством кабельного спуска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ХЛ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25 + 1 х16 трёхфазный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подаётся на токарную мастерскую через вводный трёхфазный автомат  на 100 А, находящийся на внешней стене контейнера, закрытый навесом.  При этом вводный автомат заземляется в общий контур. Кроме этого,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однофазный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220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по каротажному кабелю, уложенном на кабельной эстакаде высотой 0,5 м через автомат на 16 А подаётся для устройства сигнальных тумб ВПП Автомат на 16 А крепится к стене контейнера токарной мастерской, заземляется в общий контур и закрывается навесом.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Также  от буровой установки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предусмотреназапитка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перекачивающего водяного насоса 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трёхфазным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Током по кабелю КГ ХЛ3 х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+ 1х4 через трёхфазный  вводный автомат АП – 50  на 25А  по кабельному подвесу высотой 2,5 м над землёй.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Воздушные линии устраиваются на ошкуренных столбах высотой 9м и вкопанной частью – не менее 1.5 м и диаметром в вершинной части не менее 16 мм, оборудованных крючьями и роликами. В местах необходимых к опорным столбам устанавливаются подкосы и оттяжки.  Расстояние между столбами 35 – 40 м. - Освещение буровой площадки  выполняется фонарями типа «кобра» при этом – расположение фонарей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2 – жилой городок; 1 –  в районе склада ГСМ; 1 – в районе склада сыпучих материалов; 1 – в районе стеллажей. Кроме этого, внешним освещением оборудуются: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-Уборные;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-Холодный продуктовый склад;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-Баня;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-Будка пожарного насоса;</w:t>
      </w:r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долотной площадки;</w:t>
      </w:r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тарной площадки на складе ГСМ;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Выполняется на деревянном полу</w:t>
      </w:r>
      <w:proofErr w:type="gramStart"/>
      <w:r w:rsidRPr="000029D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029D5">
        <w:rPr>
          <w:rFonts w:ascii="Times New Roman" w:hAnsi="Times New Roman" w:cs="Times New Roman"/>
          <w:sz w:val="24"/>
          <w:szCs w:val="24"/>
        </w:rPr>
        <w:t xml:space="preserve"> выполненном из доски толщиной 50 мм, уложенном на бр</w:t>
      </w:r>
      <w:r w:rsidR="00CD4D80">
        <w:rPr>
          <w:rFonts w:ascii="Times New Roman" w:hAnsi="Times New Roman" w:cs="Times New Roman"/>
          <w:sz w:val="24"/>
          <w:szCs w:val="24"/>
        </w:rPr>
        <w:t xml:space="preserve">евенчатый настил размером 4 </w:t>
      </w:r>
      <w:proofErr w:type="spellStart"/>
      <w:r w:rsidR="00CD4D8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CD4D80">
        <w:rPr>
          <w:rFonts w:ascii="Times New Roman" w:hAnsi="Times New Roman" w:cs="Times New Roman"/>
          <w:sz w:val="24"/>
          <w:szCs w:val="24"/>
        </w:rPr>
        <w:t xml:space="preserve"> 6 м</w:t>
      </w:r>
      <w:r w:rsidRPr="000029D5">
        <w:rPr>
          <w:rFonts w:ascii="Times New Roman" w:hAnsi="Times New Roman" w:cs="Times New Roman"/>
          <w:sz w:val="24"/>
          <w:szCs w:val="24"/>
        </w:rPr>
        <w:t>. Толщина брёвен – не менее 0,2 м, расстояние между брёвнами – 0, 4м.</w:t>
      </w:r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lastRenderedPageBreak/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двух площадок для предварительного складирования бурильных и обсадных труб;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Площадка предварительного складирования бурильных и обсадных</w:t>
      </w:r>
      <w:r w:rsidRPr="00FA35DC">
        <w:rPr>
          <w:rFonts w:ascii="Times New Roman" w:hAnsi="Times New Roman" w:cs="Times New Roman"/>
          <w:sz w:val="24"/>
          <w:szCs w:val="24"/>
        </w:rPr>
        <w:t xml:space="preserve"> труб строится </w:t>
      </w:r>
      <w:proofErr w:type="gramStart"/>
      <w:r w:rsidRPr="00FA35DC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FA35DC">
        <w:rPr>
          <w:rFonts w:ascii="Times New Roman" w:hAnsi="Times New Roman" w:cs="Times New Roman"/>
          <w:sz w:val="24"/>
          <w:szCs w:val="24"/>
        </w:rPr>
        <w:t xml:space="preserve"> Ситуационного плана в ви</w:t>
      </w:r>
      <w:r w:rsidR="00262C19">
        <w:rPr>
          <w:rFonts w:ascii="Times New Roman" w:hAnsi="Times New Roman" w:cs="Times New Roman"/>
          <w:sz w:val="24"/>
          <w:szCs w:val="24"/>
        </w:rPr>
        <w:t>де открытой площадки размерами 22</w:t>
      </w:r>
      <w:r w:rsidR="006819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9F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819F5">
        <w:rPr>
          <w:rFonts w:ascii="Times New Roman" w:hAnsi="Times New Roman" w:cs="Times New Roman"/>
          <w:sz w:val="24"/>
          <w:szCs w:val="24"/>
        </w:rPr>
        <w:t xml:space="preserve"> 7</w:t>
      </w:r>
      <w:r w:rsidRPr="00FA35DC">
        <w:rPr>
          <w:rFonts w:ascii="Times New Roman" w:hAnsi="Times New Roman" w:cs="Times New Roman"/>
          <w:sz w:val="24"/>
          <w:szCs w:val="24"/>
        </w:rPr>
        <w:t xml:space="preserve"> м в виде стеллажей из круглого леса толщиной 0,2 м, уложенных горизонтально  через интервал – 3 м. По краям брёвен устанавливаются тумбы – откосы от раскатывания труб.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троительство площадки для сбора металлолома;</w:t>
      </w:r>
    </w:p>
    <w:p w:rsidR="003546AA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>Выполняется на деревянном полу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 xml:space="preserve"> выполненном из доски толщиной 50 мм, уложенном на бревенчатый настил размером 10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10м. Толщина брёвен – не менее 0,2 м, расстояние между брёвнами – 0, 4м.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троительство пожарного блока;</w:t>
      </w:r>
    </w:p>
    <w:p w:rsidR="003546AA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>Пожарный блок устанавливается на месте, определённом Ситуационным планом и состоит из 2 пожарных емкостей РГС – 60, установленных на деревянные ложементы.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6431">
        <w:rPr>
          <w:rFonts w:ascii="Times New Roman" w:hAnsi="Times New Roman" w:cs="Times New Roman"/>
          <w:sz w:val="24"/>
          <w:szCs w:val="24"/>
        </w:rPr>
        <w:t xml:space="preserve">Пожарные ёмкости установлены на деревянных фундаментах из круглого леса на высоте 0,25 м от поверхности земли, водяные ёмкости -1,5 м. Наружные поверхности емкостей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(Мат теплоизоляционный М3-125-1000-500-50-2 ГОСТ21880-94). Все ёмкости (пожарные и резервные) оборудуются регистрами отопления, изготовленными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изтрубу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бывшей в употреблении НКТ – 73 запитанными паром от котельной, в ёмкости по водопроводу предусмотрена подача воды от водяной скважины. Водопровод изготавливается из трубы ВГП – 57. Из пожарных ёмкостей  сливной коллектор, изготовленный из трубы ВГП – 57 соединяется с «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всасом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>» пожарного насоса с помощью пожарной соединительной головки. Подающий конец пожарного насоса соединён с пожарным рукавом.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троительство тротуаров и переходов через трубопроводы;</w:t>
      </w:r>
    </w:p>
    <w:p w:rsidR="003546AA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 xml:space="preserve">Строительство трапов, тротуаров, переходов выполняется из доски толщиной 40 – 50 мм </w:t>
      </w:r>
      <w:proofErr w:type="gramStart"/>
      <w:r w:rsidRPr="00216431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216431">
        <w:rPr>
          <w:rFonts w:ascii="Times New Roman" w:hAnsi="Times New Roman" w:cs="Times New Roman"/>
          <w:sz w:val="24"/>
          <w:szCs w:val="24"/>
        </w:rPr>
        <w:t xml:space="preserve"> ситуационного плана Общая длина тротуаров, трапов </w:t>
      </w:r>
      <w:r w:rsidR="00CD4D80">
        <w:rPr>
          <w:rFonts w:ascii="Times New Roman" w:hAnsi="Times New Roman" w:cs="Times New Roman"/>
          <w:sz w:val="24"/>
          <w:szCs w:val="24"/>
        </w:rPr>
        <w:t>по буровой площадке составляет 3</w:t>
      </w:r>
      <w:r w:rsidRPr="00216431">
        <w:rPr>
          <w:rFonts w:ascii="Times New Roman" w:hAnsi="Times New Roman" w:cs="Times New Roman"/>
          <w:sz w:val="24"/>
          <w:szCs w:val="24"/>
        </w:rPr>
        <w:t>00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Pr="00216431">
        <w:rPr>
          <w:rFonts w:ascii="Times New Roman" w:hAnsi="Times New Roman" w:cs="Times New Roman"/>
          <w:sz w:val="24"/>
          <w:szCs w:val="24"/>
        </w:rPr>
        <w:t>м, ширина трапов – 0,8 м.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и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зготовление заземляющего контура и подключение объектов;</w:t>
      </w:r>
    </w:p>
    <w:p w:rsidR="003546AA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 xml:space="preserve">Контур заземления объектов выполняется из металлической полосы 40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4 мм или катаной проволоки сечением не менее 10 мм. Щитки, рубильники, автоматы  соединены с контуром медной проволокой сечением не менее 6 мм (ПЩ – 6). Контур заземления соединяется с землёй металлическими штырями заземления  сечением не менее 20 мм и длиной – не менее 2,5 м. Штыри забиваются в землю через 5 метров.</w:t>
      </w:r>
    </w:p>
    <w:p w:rsidR="003546AA" w:rsidRPr="00EB5F4D" w:rsidRDefault="006E56E5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изготовление и установка трёх</w:t>
      </w:r>
      <w:r w:rsidR="002A51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 xml:space="preserve"> молниеотводов;</w:t>
      </w:r>
    </w:p>
    <w:p w:rsidR="003546AA" w:rsidRPr="00E74B98" w:rsidRDefault="006E56E5" w:rsidP="003546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Молниеотводы  в количестве 3</w:t>
      </w:r>
      <w:r w:rsidR="003546AA" w:rsidRPr="00216431">
        <w:rPr>
          <w:rFonts w:ascii="Times New Roman" w:hAnsi="Times New Roman" w:cs="Times New Roman"/>
          <w:sz w:val="24"/>
          <w:szCs w:val="24"/>
        </w:rPr>
        <w:t xml:space="preserve"> шт</w:t>
      </w:r>
      <w:proofErr w:type="gramStart"/>
      <w:r w:rsidR="003546AA" w:rsidRPr="002164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два молниеотвода на складе ГСМ и один в вахтовом посёлке) </w:t>
      </w:r>
      <w:r w:rsidR="003546AA" w:rsidRPr="00216431">
        <w:rPr>
          <w:rFonts w:ascii="Times New Roman" w:hAnsi="Times New Roman" w:cs="Times New Roman"/>
          <w:sz w:val="24"/>
          <w:szCs w:val="24"/>
        </w:rPr>
        <w:t xml:space="preserve">устанавливаются в местах, определённых ситуационным планом. Длина молниеотводов – 24м. Они изготавливаются из </w:t>
      </w:r>
      <w:proofErr w:type="gramStart"/>
      <w:r w:rsidR="003546AA" w:rsidRPr="00216431">
        <w:rPr>
          <w:rFonts w:ascii="Times New Roman" w:hAnsi="Times New Roman" w:cs="Times New Roman"/>
          <w:sz w:val="24"/>
          <w:szCs w:val="24"/>
        </w:rPr>
        <w:t>труб б</w:t>
      </w:r>
      <w:proofErr w:type="gramEnd"/>
      <w:r w:rsidR="003546AA" w:rsidRPr="0021643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3546AA" w:rsidRPr="00216431">
        <w:rPr>
          <w:rFonts w:ascii="Times New Roman" w:hAnsi="Times New Roman" w:cs="Times New Roman"/>
          <w:sz w:val="24"/>
          <w:szCs w:val="24"/>
        </w:rPr>
        <w:t>утолщиной</w:t>
      </w:r>
      <w:proofErr w:type="spellEnd"/>
      <w:r w:rsidR="003546AA" w:rsidRPr="00216431">
        <w:rPr>
          <w:rFonts w:ascii="Times New Roman" w:hAnsi="Times New Roman" w:cs="Times New Roman"/>
          <w:sz w:val="24"/>
          <w:szCs w:val="24"/>
        </w:rPr>
        <w:t xml:space="preserve"> 108; 76, 50 мм, вваренных одна в другую. Глубина установки труб – 2 м. трубы укрепляются 4 оттяжками в 1 пояс оттяжек, укреплённых к анкерам. Оттяжки выполняются из стального каната толщиной 8 мм. </w:t>
      </w:r>
    </w:p>
    <w:p w:rsidR="00E74B98" w:rsidRPr="00E74B98" w:rsidRDefault="00E74B98" w:rsidP="003546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B98">
        <w:rPr>
          <w:rFonts w:ascii="Times New Roman" w:hAnsi="Times New Roman" w:cs="Times New Roman"/>
          <w:b/>
          <w:sz w:val="24"/>
          <w:szCs w:val="24"/>
        </w:rPr>
        <w:t xml:space="preserve">           - оборудование вертолётной площадки сигнальными тумбами;</w:t>
      </w:r>
    </w:p>
    <w:p w:rsidR="00A67363" w:rsidRPr="002D6A35" w:rsidRDefault="00A67363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1626" w:rsidRDefault="004705C6" w:rsidP="00977F5E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05C6">
        <w:rPr>
          <w:rFonts w:ascii="Times New Roman" w:hAnsi="Times New Roman" w:cs="Times New Roman"/>
          <w:b/>
          <w:sz w:val="24"/>
          <w:szCs w:val="24"/>
        </w:rPr>
        <w:t>2-ой этап:</w:t>
      </w:r>
    </w:p>
    <w:p w:rsidR="004705C6" w:rsidRPr="004B410A" w:rsidRDefault="004B410A" w:rsidP="00977F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2.2.1 </w:t>
      </w:r>
      <w:r w:rsidR="004705C6" w:rsidRPr="004B410A">
        <w:rPr>
          <w:rFonts w:ascii="Times New Roman" w:hAnsi="Times New Roman" w:cs="Times New Roman"/>
          <w:b/>
          <w:sz w:val="24"/>
          <w:szCs w:val="24"/>
        </w:rPr>
        <w:t>Монтаж буровой установки «Уралмаш» 3Д-76</w:t>
      </w:r>
    </w:p>
    <w:p w:rsidR="004B410A" w:rsidRPr="004B410A" w:rsidRDefault="004705C6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r w:rsidRPr="004705C6">
        <w:rPr>
          <w:rFonts w:ascii="Times New Roman" w:hAnsi="Times New Roman" w:cs="Times New Roman"/>
          <w:sz w:val="24"/>
          <w:szCs w:val="24"/>
        </w:rPr>
        <w:t>онтаж буровой установки «Уралмаш» 3Д-76  выполняются согласно нормам и требованиям, принятыми в нефтяной и газовой промышленности, Договора,  положениям Дефектных ведомостей (Приложение №16), предоставленных Заказчиком, в соответствии с Планом расположения оборудования и привышечных сооружений</w:t>
      </w:r>
      <w:r w:rsidR="00A754EB">
        <w:rPr>
          <w:rFonts w:ascii="Times New Roman" w:hAnsi="Times New Roman" w:cs="Times New Roman"/>
          <w:sz w:val="24"/>
          <w:szCs w:val="24"/>
        </w:rPr>
        <w:t xml:space="preserve"> на буровой площадке скважины №27</w:t>
      </w:r>
      <w:r w:rsidRPr="00470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E7A">
        <w:rPr>
          <w:rFonts w:ascii="Times New Roman" w:hAnsi="Times New Roman" w:cs="Times New Roman"/>
          <w:sz w:val="24"/>
          <w:szCs w:val="24"/>
        </w:rPr>
        <w:lastRenderedPageBreak/>
        <w:t>Тагульского</w:t>
      </w:r>
      <w:r w:rsidRPr="004705C6">
        <w:rPr>
          <w:rFonts w:ascii="Times New Roman" w:hAnsi="Times New Roman" w:cs="Times New Roman"/>
          <w:sz w:val="24"/>
          <w:szCs w:val="24"/>
        </w:rPr>
        <w:t>ЛУ</w:t>
      </w:r>
      <w:proofErr w:type="spellEnd"/>
      <w:r w:rsidRPr="004705C6">
        <w:rPr>
          <w:rFonts w:ascii="Times New Roman" w:hAnsi="Times New Roman" w:cs="Times New Roman"/>
          <w:sz w:val="24"/>
          <w:szCs w:val="24"/>
        </w:rPr>
        <w:t xml:space="preserve"> (ситуационным планом), Схемой расположения оборудования буровой установки БУ «Уралмаш 3Д-76-1» н</w:t>
      </w:r>
      <w:r w:rsidR="00142E7A">
        <w:rPr>
          <w:rFonts w:ascii="Times New Roman" w:hAnsi="Times New Roman" w:cs="Times New Roman"/>
          <w:sz w:val="24"/>
          <w:szCs w:val="24"/>
        </w:rPr>
        <w:t xml:space="preserve">а буровой </w:t>
      </w:r>
      <w:r w:rsidR="00A754EB">
        <w:rPr>
          <w:rFonts w:ascii="Times New Roman" w:hAnsi="Times New Roman" w:cs="Times New Roman"/>
          <w:sz w:val="24"/>
          <w:szCs w:val="24"/>
        </w:rPr>
        <w:t>площадке скважины №27</w:t>
      </w:r>
      <w:r w:rsidR="00142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E7A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142E7A">
        <w:rPr>
          <w:rFonts w:ascii="Times New Roman" w:hAnsi="Times New Roman" w:cs="Times New Roman"/>
          <w:sz w:val="24"/>
          <w:szCs w:val="24"/>
        </w:rPr>
        <w:t xml:space="preserve"> </w:t>
      </w:r>
      <w:r w:rsidR="00D67E4B">
        <w:rPr>
          <w:rFonts w:ascii="Times New Roman" w:hAnsi="Times New Roman" w:cs="Times New Roman"/>
          <w:sz w:val="24"/>
          <w:szCs w:val="24"/>
        </w:rPr>
        <w:t xml:space="preserve"> ЛУ (Приложение №3</w:t>
      </w:r>
      <w:r w:rsidRPr="004705C6">
        <w:rPr>
          <w:rFonts w:ascii="Times New Roman" w:hAnsi="Times New Roman" w:cs="Times New Roman"/>
          <w:sz w:val="24"/>
          <w:szCs w:val="24"/>
        </w:rPr>
        <w:t>), Технического задания</w:t>
      </w:r>
      <w:proofErr w:type="gramEnd"/>
      <w:r w:rsidRPr="004705C6">
        <w:rPr>
          <w:rFonts w:ascii="Times New Roman" w:hAnsi="Times New Roman" w:cs="Times New Roman"/>
          <w:sz w:val="24"/>
          <w:szCs w:val="24"/>
        </w:rPr>
        <w:t xml:space="preserve"> (Приложение №1), Планом устройства фундаментов и установки опор буровой установки «Ура</w:t>
      </w:r>
      <w:r w:rsidR="00A754EB">
        <w:rPr>
          <w:rFonts w:ascii="Times New Roman" w:hAnsi="Times New Roman" w:cs="Times New Roman"/>
          <w:sz w:val="24"/>
          <w:szCs w:val="24"/>
        </w:rPr>
        <w:t>лмаш 3Д-76-1» на скважине № 27</w:t>
      </w:r>
      <w:r w:rsidR="00142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E7A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D67E4B">
        <w:rPr>
          <w:rFonts w:ascii="Times New Roman" w:hAnsi="Times New Roman" w:cs="Times New Roman"/>
          <w:sz w:val="24"/>
          <w:szCs w:val="24"/>
        </w:rPr>
        <w:t xml:space="preserve"> ЛУ» (Приложение №14</w:t>
      </w:r>
      <w:r w:rsidRPr="004705C6">
        <w:rPr>
          <w:rFonts w:ascii="Times New Roman" w:hAnsi="Times New Roman" w:cs="Times New Roman"/>
          <w:sz w:val="24"/>
          <w:szCs w:val="24"/>
        </w:rPr>
        <w:t>), а также согласно других схем и требований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предоставленных Заказчиком, </w:t>
      </w:r>
      <w:r w:rsidRPr="004705C6">
        <w:rPr>
          <w:rFonts w:ascii="Times New Roman" w:hAnsi="Times New Roman" w:cs="Times New Roman"/>
          <w:sz w:val="24"/>
          <w:szCs w:val="24"/>
        </w:rPr>
        <w:t>экологическим нормам, а также требованиям заводов – изготовителей</w:t>
      </w:r>
      <w:proofErr w:type="gramStart"/>
      <w:r w:rsidRPr="004705C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705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словиям настоящего Договора.</w:t>
      </w:r>
      <w:r w:rsidR="004B410A" w:rsidRPr="00122371">
        <w:rPr>
          <w:rFonts w:ascii="Times New Roman" w:hAnsi="Times New Roman" w:cs="Times New Roman"/>
          <w:sz w:val="24"/>
          <w:szCs w:val="24"/>
        </w:rPr>
        <w:t xml:space="preserve"> Замечания, предложения по изменению схем, поступившие от других подрядчиков после начала вышкомонтажных работ принимаются в виде Решений Технического совещания, с обязательным принятием соответствующего Дополнительного соглашения.</w:t>
      </w:r>
      <w:r w:rsidR="004B410A">
        <w:rPr>
          <w:rFonts w:ascii="Times New Roman" w:hAnsi="Times New Roman" w:cs="Times New Roman"/>
          <w:sz w:val="24"/>
          <w:szCs w:val="24"/>
        </w:rPr>
        <w:t xml:space="preserve"> Приём буровой установки в монтаж, включая возврат материалов, запорной арматуры, крепежа, бурового укрытия и канатов,  осуществляется по Акту.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Буровая установка укомплектовывается: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-Ограничителем высоты подъёма талевого блока;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Ограничителем нагрузки на крюк;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Блокирующим устройством  по отключению приводов буровых насосов при превышении давления  на 10 – 15 % выше максимального давления насосов;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Станцией контроля параметров бурения;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Приёмным мостом с горизонтальным участком не менее 14 м и шириной не менее 2 м и стеллажами;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-Механизмом приготовления бурового раствора;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-Устройством для осушки воздуха;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Успокоителем ходового конца талевого каната;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Системой обогрева рабочих мест;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Блокирующим устройством по предупреждению включения ротора при снятом ограждении и поднятых клиньях;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Системой запасных и приёмных ёмкостей;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Градуированной мерной ёмкостью.</w:t>
      </w:r>
    </w:p>
    <w:p w:rsidR="00CC190D" w:rsidRPr="00A360E9" w:rsidRDefault="00CC190D" w:rsidP="00A360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190D">
        <w:rPr>
          <w:rFonts w:ascii="Times New Roman" w:hAnsi="Times New Roman" w:cs="Times New Roman"/>
          <w:b/>
          <w:sz w:val="24"/>
          <w:szCs w:val="24"/>
        </w:rPr>
        <w:t>2.2.1.1 П</w:t>
      </w:r>
      <w:r w:rsidR="00943DCA" w:rsidRPr="00CC190D">
        <w:rPr>
          <w:rFonts w:ascii="Times New Roman" w:hAnsi="Times New Roman" w:cs="Times New Roman"/>
          <w:b/>
          <w:sz w:val="24"/>
          <w:szCs w:val="24"/>
        </w:rPr>
        <w:t>еречень операций по монтажу буровой установки «</w:t>
      </w:r>
      <w:proofErr w:type="spellStart"/>
      <w:r w:rsidR="00943DCA" w:rsidRPr="00CC190D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943DCA" w:rsidRPr="00CC190D">
        <w:rPr>
          <w:rFonts w:ascii="Times New Roman" w:hAnsi="Times New Roman" w:cs="Times New Roman"/>
          <w:b/>
          <w:sz w:val="24"/>
          <w:szCs w:val="24"/>
        </w:rPr>
        <w:t>» 3Д-76</w:t>
      </w:r>
    </w:p>
    <w:p w:rsidR="00CC190D" w:rsidRPr="00EB5F4D" w:rsidRDefault="00CC190D" w:rsidP="00977F5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фундамента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CC190D" w:rsidRPr="00EB5F4D" w:rsidRDefault="007A35D1" w:rsidP="00EB5F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F4D">
        <w:rPr>
          <w:rFonts w:ascii="Times New Roman" w:hAnsi="Times New Roman" w:cs="Times New Roman"/>
          <w:sz w:val="24"/>
          <w:szCs w:val="24"/>
        </w:rPr>
        <w:t>Фундаменты под основание</w:t>
      </w:r>
      <w:r w:rsidR="00EB5F4D" w:rsidRPr="00EB5F4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B5F4D">
        <w:rPr>
          <w:rFonts w:ascii="Times New Roman" w:hAnsi="Times New Roman" w:cs="Times New Roman"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sz w:val="24"/>
          <w:szCs w:val="24"/>
        </w:rPr>
        <w:t xml:space="preserve"> блока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вып</w:t>
      </w:r>
      <w:r w:rsidR="00D67E4B">
        <w:rPr>
          <w:rFonts w:ascii="Times New Roman" w:hAnsi="Times New Roman" w:cs="Times New Roman"/>
          <w:sz w:val="24"/>
          <w:szCs w:val="24"/>
        </w:rPr>
        <w:t>олняются согласно Приложения №14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proofErr w:type="spellStart"/>
      <w:r w:rsidR="00CC190D" w:rsidRPr="00EB5F4D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пропиткой «Кедр» и   устанавливаются на грунт с несущей способностью 1 кг/см</w:t>
      </w:r>
      <w:proofErr w:type="gramStart"/>
      <w:r w:rsidR="00CC190D" w:rsidRPr="00EB5F4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CC190D" w:rsidRPr="00EB5F4D">
        <w:rPr>
          <w:rFonts w:ascii="Times New Roman" w:hAnsi="Times New Roman" w:cs="Times New Roman"/>
          <w:sz w:val="24"/>
          <w:szCs w:val="24"/>
        </w:rPr>
        <w:t xml:space="preserve">. Первый ряд фундамента изготавливается из сплошного бревенчатого настила хвойных,  деревьев с толщиной ствола не менее 0,35 м. Брёвна скрепляются между собой стальными скобами с торцов и по рядам на расстоянии не менее </w:t>
      </w:r>
      <w:r w:rsidR="00A360E9">
        <w:rPr>
          <w:rFonts w:ascii="Times New Roman" w:hAnsi="Times New Roman" w:cs="Times New Roman"/>
          <w:sz w:val="24"/>
          <w:szCs w:val="24"/>
        </w:rPr>
        <w:t xml:space="preserve">    </w:t>
      </w:r>
      <w:r w:rsidR="00CC190D" w:rsidRPr="00EB5F4D">
        <w:rPr>
          <w:rFonts w:ascii="Times New Roman" w:hAnsi="Times New Roman" w:cs="Times New Roman"/>
          <w:sz w:val="24"/>
          <w:szCs w:val="24"/>
        </w:rPr>
        <w:t>0,7 м.</w:t>
      </w:r>
    </w:p>
    <w:p w:rsidR="00CC190D" w:rsidRPr="00EB5F4D" w:rsidRDefault="00CC190D" w:rsidP="00977F5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основания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CC190D" w:rsidRPr="0021715E" w:rsidRDefault="00CC190D" w:rsidP="002171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Основание ВЛБ предназначено для  монтажа бурового оборудования.</w:t>
      </w:r>
      <w:r w:rsidR="00977F5E" w:rsidRPr="0021715E">
        <w:rPr>
          <w:rFonts w:ascii="Times New Roman" w:hAnsi="Times New Roman" w:cs="Times New Roman"/>
          <w:sz w:val="24"/>
          <w:szCs w:val="24"/>
        </w:rPr>
        <w:t xml:space="preserve"> Осно</w:t>
      </w:r>
      <w:r w:rsidRPr="0021715E">
        <w:rPr>
          <w:rFonts w:ascii="Times New Roman" w:hAnsi="Times New Roman" w:cs="Times New Roman"/>
          <w:sz w:val="24"/>
          <w:szCs w:val="24"/>
        </w:rPr>
        <w:t xml:space="preserve">вание ВЛБ монтируется на деревянном фундаменте </w:t>
      </w:r>
      <w:proofErr w:type="gramStart"/>
      <w:r w:rsidRPr="0021715E">
        <w:rPr>
          <w:rFonts w:ascii="Times New Roman" w:hAnsi="Times New Roman" w:cs="Times New Roman"/>
          <w:sz w:val="24"/>
          <w:szCs w:val="24"/>
        </w:rPr>
        <w:t>согласно «Плана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 xml:space="preserve"> устройства фу</w:t>
      </w:r>
      <w:r w:rsidR="00D67E4B">
        <w:rPr>
          <w:rFonts w:ascii="Times New Roman" w:hAnsi="Times New Roman" w:cs="Times New Roman"/>
          <w:sz w:val="24"/>
          <w:szCs w:val="24"/>
        </w:rPr>
        <w:t>ндамента и опор» (Приложение №14</w:t>
      </w:r>
      <w:r w:rsidRPr="0021715E">
        <w:rPr>
          <w:rFonts w:ascii="Times New Roman" w:hAnsi="Times New Roman" w:cs="Times New Roman"/>
          <w:sz w:val="24"/>
          <w:szCs w:val="24"/>
        </w:rPr>
        <w:t xml:space="preserve">). При строительстве фундамента под основание вышечного блока обеспечить уровень стола ротора от «0» до отметки -7200 мм. На основание устанавливаются: Подъёмник вышечный, вышка ВБ 53х320, лебёдка У2-5-5, ротор </w:t>
      </w:r>
      <w:proofErr w:type="gramStart"/>
      <w:r w:rsidRPr="0021715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>- 560, ключ АКБ -3М2, подсвечник, механизм для крепления неподвижной ветви  талевого каната.</w:t>
      </w:r>
      <w:r w:rsidR="00D67E4B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>Пол ВЛБ монтируется на уровне стола ротора.</w:t>
      </w:r>
      <w:r w:rsidR="00D67E4B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 xml:space="preserve">Основание ВЛБ представляет собой двухъярусную </w:t>
      </w:r>
      <w:r w:rsidRPr="0021715E">
        <w:rPr>
          <w:rFonts w:ascii="Times New Roman" w:hAnsi="Times New Roman" w:cs="Times New Roman"/>
          <w:sz w:val="24"/>
          <w:szCs w:val="24"/>
        </w:rPr>
        <w:lastRenderedPageBreak/>
        <w:t xml:space="preserve">(трёхъярусную) металлоконструкцию, состоящую из 2 нижних опорных ферм, устанавливаемых на фундаменты и 2 верхних опорных ферм, соединённых между собой соединительной фермой, 2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подроторными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балками и в передней части – 2 плоскими фермами. Верхняя ферма имеет опоры для вышки и подъёмника. С передней связью шарнирно соединён приёмный мост. Основание ВЛБ должно быть горизонтально. Отклонение от горизонтальности допускается +- 1градус.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Последовательность монтажа ВЛБ: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Планировка площадки;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Сооружение фундаментов;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Проверка комплектности оборудования;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</w:t>
      </w:r>
      <w:r w:rsidRPr="00122371">
        <w:rPr>
          <w:rFonts w:ascii="Times New Roman" w:hAnsi="Times New Roman" w:cs="Times New Roman"/>
          <w:sz w:val="24"/>
          <w:szCs w:val="24"/>
        </w:rPr>
        <w:t>Установка опорных ферм;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</w:t>
      </w:r>
      <w:r w:rsidRPr="00122371">
        <w:rPr>
          <w:rFonts w:ascii="Times New Roman" w:hAnsi="Times New Roman" w:cs="Times New Roman"/>
          <w:sz w:val="24"/>
          <w:szCs w:val="24"/>
        </w:rPr>
        <w:t>Монтаж и крепление ферм верхнего яруса;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122371">
        <w:rPr>
          <w:rFonts w:ascii="Times New Roman" w:hAnsi="Times New Roman" w:cs="Times New Roman"/>
          <w:sz w:val="24"/>
          <w:szCs w:val="24"/>
        </w:rPr>
        <w:t>Поочерёдное соединение правой и левой ферм с центральной фермой;</w:t>
      </w:r>
      <w:proofErr w:type="gramEnd"/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</w:t>
      </w:r>
      <w:r w:rsidRPr="00122371">
        <w:rPr>
          <w:rFonts w:ascii="Times New Roman" w:hAnsi="Times New Roman" w:cs="Times New Roman"/>
          <w:sz w:val="24"/>
          <w:szCs w:val="24"/>
        </w:rPr>
        <w:t xml:space="preserve">Установка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подроторных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балок и передней фермы;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Монтаж кронштейнов под башмаки  ПВЛ;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22371">
        <w:rPr>
          <w:rFonts w:ascii="Times New Roman" w:hAnsi="Times New Roman" w:cs="Times New Roman"/>
          <w:sz w:val="24"/>
          <w:szCs w:val="24"/>
        </w:rPr>
        <w:t>- Установка площадок с настилами.</w:t>
      </w:r>
    </w:p>
    <w:p w:rsidR="00977F5E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Собранное вышечное основание центрируе</w:t>
      </w:r>
      <w:r>
        <w:rPr>
          <w:rFonts w:ascii="Times New Roman" w:hAnsi="Times New Roman" w:cs="Times New Roman"/>
          <w:sz w:val="24"/>
          <w:szCs w:val="24"/>
        </w:rPr>
        <w:t xml:space="preserve">тся относительно устья скважины. </w:t>
      </w:r>
      <w:r w:rsidRPr="00122371">
        <w:rPr>
          <w:rFonts w:ascii="Times New Roman" w:hAnsi="Times New Roman" w:cs="Times New Roman"/>
          <w:sz w:val="24"/>
          <w:szCs w:val="24"/>
        </w:rPr>
        <w:t xml:space="preserve">Проверка центровки производится с помощью диагональных шнуров и отвеса.  Разность диагоналей не должна превышать 10 мм, а расстояние между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подвышечными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опорными плитами – 5 мм на длине 10 м. После окончания сборки вышки на левую ферму и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подроторные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балки устанавливается подсвечник.</w:t>
      </w:r>
    </w:p>
    <w:p w:rsidR="00977F5E" w:rsidRPr="00977F5E" w:rsidRDefault="00DE02B2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Укрытие вышечного блока </w:t>
      </w:r>
      <w:r w:rsidR="00977F5E">
        <w:rPr>
          <w:rFonts w:ascii="Times New Roman" w:hAnsi="Times New Roman" w:cs="Times New Roman"/>
          <w:sz w:val="24"/>
          <w:szCs w:val="24"/>
        </w:rPr>
        <w:t xml:space="preserve"> (юбка) представляет собой металлический каркас высотой 8 метров от пола буровой, обшитый резинотканевым укрывным материалом.</w:t>
      </w:r>
    </w:p>
    <w:p w:rsidR="0021715E" w:rsidRPr="00EB5F4D" w:rsidRDefault="00977F5E" w:rsidP="0021715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подъёмника ПВЛ</w:t>
      </w:r>
      <w:r w:rsidR="00D67E4B">
        <w:rPr>
          <w:rFonts w:ascii="Times New Roman" w:hAnsi="Times New Roman" w:cs="Times New Roman"/>
          <w:b/>
          <w:sz w:val="24"/>
          <w:szCs w:val="24"/>
        </w:rPr>
        <w:t>-6</w:t>
      </w:r>
      <w:r w:rsidR="00807C77" w:rsidRPr="00EB5F4D">
        <w:rPr>
          <w:rFonts w:ascii="Times New Roman" w:hAnsi="Times New Roman" w:cs="Times New Roman"/>
          <w:b/>
          <w:sz w:val="24"/>
          <w:szCs w:val="24"/>
        </w:rPr>
        <w:t>0;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Подъёмник крепится к специальным опорным плитам  оснований ВЛБ и крепится к ним болтами М 30х140мм – 12шт</w:t>
      </w:r>
      <w:proofErr w:type="gramStart"/>
      <w:r w:rsidRPr="0021715E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>борка подъёмника, оснастка полиспастов  и страхового устройства производится на земле. По окончании сборки подъёмник крепится к якорям, установленным на расстоянии 10 м от углов оснований ВЛБ четырьмя оттяжками диаметром 18 – 19 мм.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Перед сборкой подъёмника необходимо проверить:</w:t>
      </w:r>
    </w:p>
    <w:p w:rsid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-Горизонтальность несущих труб;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-Вертикальность трубных стоек подъёмника совпадение его цента с центром основания вышки;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  Крепление всех болтов и соединений, натяжение диагональных тяг;</w:t>
      </w:r>
    </w:p>
    <w:p w:rsidR="00CC190D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 Работу подъёмника на холостом ходу, при условии одновременности начала подъёма обеих траверс и горизонтальность их перемещения при натяжении ходовых концов оснастки.</w:t>
      </w:r>
    </w:p>
    <w:p w:rsidR="00977F5E" w:rsidRPr="00EB5F4D" w:rsidRDefault="00977F5E" w:rsidP="00977F5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вышки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ВБ-53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Pr="0021715E" w:rsidRDefault="007A35D1" w:rsidP="0021715E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монтажа: выш</w:t>
      </w:r>
      <w:r w:rsidR="0021715E">
        <w:rPr>
          <w:rFonts w:ascii="Times New Roman" w:hAnsi="Times New Roman" w:cs="Times New Roman"/>
          <w:sz w:val="24"/>
          <w:szCs w:val="24"/>
        </w:rPr>
        <w:t>ки</w:t>
      </w:r>
      <w:r w:rsidR="00807C77" w:rsidRPr="0021715E">
        <w:rPr>
          <w:rFonts w:ascii="Times New Roman" w:hAnsi="Times New Roman" w:cs="Times New Roman"/>
          <w:sz w:val="24"/>
          <w:szCs w:val="24"/>
        </w:rPr>
        <w:t xml:space="preserve"> башенного типа </w:t>
      </w:r>
      <w:proofErr w:type="gramStart"/>
      <w:r w:rsidR="00807C77" w:rsidRPr="0021715E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807C77" w:rsidRPr="0021715E">
        <w:rPr>
          <w:rFonts w:ascii="Times New Roman" w:hAnsi="Times New Roman" w:cs="Times New Roman"/>
          <w:sz w:val="24"/>
          <w:szCs w:val="24"/>
        </w:rPr>
        <w:t xml:space="preserve"> 53х320 собирается секциями в вертикальном </w:t>
      </w:r>
      <w:r w:rsidR="00807C77" w:rsidRPr="0021715E">
        <w:rPr>
          <w:rFonts w:ascii="Times New Roman" w:hAnsi="Times New Roman" w:cs="Times New Roman"/>
          <w:i/>
          <w:sz w:val="24"/>
          <w:szCs w:val="24"/>
        </w:rPr>
        <w:t>положении методом «</w:t>
      </w:r>
      <w:proofErr w:type="spellStart"/>
      <w:r w:rsidR="00807C77" w:rsidRPr="0021715E">
        <w:rPr>
          <w:rFonts w:ascii="Times New Roman" w:hAnsi="Times New Roman" w:cs="Times New Roman"/>
          <w:i/>
          <w:sz w:val="24"/>
          <w:szCs w:val="24"/>
        </w:rPr>
        <w:t>сверху-вниз</w:t>
      </w:r>
      <w:proofErr w:type="spellEnd"/>
      <w:r w:rsidR="00807C77" w:rsidRPr="0021715E">
        <w:rPr>
          <w:rFonts w:ascii="Times New Roman" w:hAnsi="Times New Roman" w:cs="Times New Roman"/>
          <w:i/>
          <w:sz w:val="24"/>
          <w:szCs w:val="24"/>
        </w:rPr>
        <w:t>»  с применением подъёмника ПВЛ – 60.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Сборка вышки ВБ 53 х320 начинается с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подкронблочной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рамы, на которую устанавливается наделок вышки с роликом для вспомогательных работ.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lastRenderedPageBreak/>
        <w:t xml:space="preserve">Собранная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подкронблочная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рама крепится к несущим трубам подъёмника с помощью серёг. При монтаже вышки используют специальные оправки диаметром 32 мм и длиной 350 мм. Ноги последующей секции вышки привязываются перед подъёмом к углам их крепления канатом диаметром не менее 12, 5мм.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К элементам вышки предъявляются требования: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Допускается сварка диагональных тяг не более чем из 2 частей, при этом длина шва при катере шва 10 мм должна быть в 6 раз больше диаметра тяги. Кривизна пояса не должна быть более 3мм на 1 м и не более 10 мм по всей длине его, а ног вышки – 1 мм на 1 м. Сварка ног вышки не разрешается.  Сварка поясов вышки допускается не более чем из 2 частей, хомутов – из 3 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 По окончании сборки вышка крепится 8 или 4 оттяжками из стального каната диаметром не менее 16 мм. Оттяжки крепятся к ногам вышки на расстоянии 6 м от основания кронблочной площадки и под верхним балконом  верхового рабочего узлом «8» и фиксируются 3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жимками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>, свободный конец троса в заделках не менее 150 мм. Нижние концы оттяжек крепятся  к жёстким тягам якорей через стяжные винты. Между канатами и тягами якорей устанавливаются коуши. Оттяжки устанавливаются в диагональных плоскостях. Якоря должны выдерживать натяжение – 10 тонн.</w:t>
      </w:r>
    </w:p>
    <w:p w:rsidR="00977F5E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Демонтаж подъёмника ПВЛ</w:t>
      </w:r>
      <w:r w:rsidR="00A360E9">
        <w:rPr>
          <w:rFonts w:ascii="Times New Roman" w:hAnsi="Times New Roman" w:cs="Times New Roman"/>
          <w:b/>
          <w:sz w:val="24"/>
          <w:szCs w:val="24"/>
        </w:rPr>
        <w:t>-60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A360E9">
        <w:rPr>
          <w:rFonts w:ascii="Times New Roman" w:hAnsi="Times New Roman" w:cs="Times New Roman"/>
          <w:b/>
          <w:sz w:val="24"/>
          <w:szCs w:val="24"/>
        </w:rPr>
        <w:t xml:space="preserve">оборудования </w:t>
      </w:r>
      <w:proofErr w:type="spellStart"/>
      <w:r w:rsidR="00A360E9">
        <w:rPr>
          <w:rFonts w:ascii="Times New Roman" w:hAnsi="Times New Roman" w:cs="Times New Roman"/>
          <w:b/>
          <w:sz w:val="24"/>
          <w:szCs w:val="24"/>
        </w:rPr>
        <w:t>вышечно</w:t>
      </w:r>
      <w:proofErr w:type="spellEnd"/>
      <w:r w:rsidR="00A360E9">
        <w:rPr>
          <w:rFonts w:ascii="Times New Roman" w:hAnsi="Times New Roman" w:cs="Times New Roman"/>
          <w:b/>
          <w:sz w:val="24"/>
          <w:szCs w:val="24"/>
        </w:rPr>
        <w:t xml:space="preserve"> - лебёдочного 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Горизонтальность бурового и силового оборудования проверяется в 2 взаимно перпендикулярных направлениях с помощью теодолита и нивелира. Отклонение от горизонтали – не более 1 мм на 1 м. Буровая лебёдка устанавливается на основание и крепится к нему  болтами М 30 с контргайками, горизонтальность проверяется по бара</w:t>
      </w:r>
      <w:r w:rsidR="00DE02B2">
        <w:rPr>
          <w:rFonts w:ascii="Times New Roman" w:hAnsi="Times New Roman" w:cs="Times New Roman"/>
          <w:sz w:val="24"/>
          <w:szCs w:val="24"/>
        </w:rPr>
        <w:t xml:space="preserve">бану  с помощью уровня. </w:t>
      </w:r>
      <w:r w:rsidR="003433F8">
        <w:rPr>
          <w:rFonts w:ascii="Times New Roman" w:hAnsi="Times New Roman" w:cs="Times New Roman"/>
          <w:sz w:val="24"/>
          <w:szCs w:val="24"/>
        </w:rPr>
        <w:t xml:space="preserve">Монтаж ротора производится на 2-х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подроторных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балках по центру скважины. Горизонтальность установки ротора проверяется с помощью уровня. Отклонение от горизонтальности допускается 1 мм на 1 м длины. Вертикальная ось ротора должна совпадать с </w:t>
      </w:r>
      <w:proofErr w:type="gramStart"/>
      <w:r w:rsidRPr="0021715E">
        <w:rPr>
          <w:rFonts w:ascii="Times New Roman" w:hAnsi="Times New Roman" w:cs="Times New Roman"/>
          <w:sz w:val="24"/>
          <w:szCs w:val="24"/>
        </w:rPr>
        <w:t>отвесом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 xml:space="preserve">  опущенным из центра диагоналей вышки. Смещение  торцов звёздочек в цепи привода ротора должно быть не более 2 мм.</w:t>
      </w:r>
    </w:p>
    <w:p w:rsidR="00E3385D" w:rsidRPr="00122371" w:rsidRDefault="00E3385D" w:rsidP="00E338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3385D">
        <w:rPr>
          <w:rFonts w:ascii="Times New Roman" w:hAnsi="Times New Roman" w:cs="Times New Roman"/>
          <w:sz w:val="24"/>
          <w:szCs w:val="24"/>
        </w:rPr>
        <w:t>Установка полов.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Полы на всех блоках, полатях, площадках устанавливаются из рифлёного металла толщиной не менее 4 мм. Полы должны быть ровными без щелей размером более 10 мм.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2371">
        <w:rPr>
          <w:rFonts w:ascii="Times New Roman" w:hAnsi="Times New Roman" w:cs="Times New Roman"/>
          <w:sz w:val="24"/>
          <w:szCs w:val="24"/>
        </w:rPr>
        <w:t>Металлические полы настилаются непосредственно на основания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крепление осуществляется сваркой, прерывистым швом  длиной 100 мм с шагом – 200 мм. Листы свариваются между собой прерывистым швом длиной 10мм с шагом 150 мм. Расстояние между балками в ВЛБ, к которым привариваются полы должно быть не более – 1000мм, в остальных блоках – не более 1500 мм. Рабочие площадки обшиваются бортовой доской или металлической лентой высотой не менее 150 </w:t>
      </w:r>
      <w:r w:rsidRPr="00E3385D">
        <w:rPr>
          <w:rFonts w:ascii="Times New Roman" w:hAnsi="Times New Roman" w:cs="Times New Roman"/>
          <w:sz w:val="24"/>
          <w:szCs w:val="24"/>
        </w:rPr>
        <w:t>мм.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>-Установка лестниц, площадок, ограждений.</w:t>
      </w:r>
    </w:p>
    <w:p w:rsidR="00E3385D" w:rsidRDefault="00E3385D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Объекты, для  обслуживания которых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требуется подъём рабочего на высоту до 0,75 м оборудуются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ступенями, а более 0,75 м </w:t>
      </w:r>
      <w:r>
        <w:rPr>
          <w:rFonts w:ascii="Times New Roman" w:hAnsi="Times New Roman" w:cs="Times New Roman"/>
          <w:sz w:val="24"/>
          <w:szCs w:val="24"/>
        </w:rPr>
        <w:t xml:space="preserve">– лестницами с ограждением.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Проходы над трубопроводами высотой более 0, 25 м  оборудуются переходными мостиками, которые оборудуются перилами, если высота трубопроводов – более 0, 75 м.  маршевые лестницы должны иметь уклон  не более 60 град, а лестницы на резервуары – не более 50 град. Ширина лестниц – 0,65 м, а у лестниц для переноски тяжестей не менее 1 м. Ступени должны иметь уклон вовнутрь – 2 – 5 град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. Высота ступеней – не более 25 см.. с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обоих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сторон ступени должны иметь боковую обшивку высотой – 150 мм. Перила – высотой – 1м. Лестницы тоннельного типа – шириной 0,6 м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с высоты – 2м оборудуются тоннелем из металлической полосы радиусом – 35 – 40 см. Расстояние между дугами – 0,8 м. Лестницы оборудуются площадками, расположенными по вертикали на расстоянии  - 6 м. Расстояние между ступенями у лестниц тоннельного типа – не более 0,35 м. рабочие площадки должны иметь ограждения высотой 1,25 м, с продольными планками на расстоянии 0,4 м одна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от другой и борт высотой 0, 15 м </w:t>
      </w:r>
      <w:r w:rsidRPr="00122371">
        <w:rPr>
          <w:rFonts w:ascii="Times New Roman" w:hAnsi="Times New Roman" w:cs="Times New Roman"/>
          <w:sz w:val="24"/>
          <w:szCs w:val="24"/>
        </w:rPr>
        <w:lastRenderedPageBreak/>
        <w:t>расстояние между осями смежных стоек – не более 2, 5 м. высота сетчатого ограждения  движущихся элементов – не менее 1,8 м. При высоте движущихся элементов менее 1,</w:t>
      </w:r>
      <w:r>
        <w:rPr>
          <w:rFonts w:ascii="Times New Roman" w:hAnsi="Times New Roman" w:cs="Times New Roman"/>
          <w:sz w:val="24"/>
          <w:szCs w:val="24"/>
        </w:rPr>
        <w:t xml:space="preserve"> 8 м они ограждаются полностью.</w:t>
      </w:r>
      <w:proofErr w:type="gramEnd"/>
    </w:p>
    <w:p w:rsidR="00DD06E8" w:rsidRDefault="00DD06E8" w:rsidP="00DD06E8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06E8">
        <w:rPr>
          <w:rFonts w:ascii="Times New Roman" w:hAnsi="Times New Roman" w:cs="Times New Roman"/>
          <w:b/>
          <w:sz w:val="24"/>
          <w:szCs w:val="24"/>
        </w:rPr>
        <w:t>Устройство якорей</w:t>
      </w:r>
      <w:r w:rsidR="00A05647">
        <w:rPr>
          <w:rFonts w:ascii="Times New Roman" w:hAnsi="Times New Roman" w:cs="Times New Roman"/>
          <w:b/>
          <w:sz w:val="24"/>
          <w:szCs w:val="24"/>
        </w:rPr>
        <w:t xml:space="preserve"> и монтаж </w:t>
      </w:r>
      <w:r w:rsidRPr="00DD06E8">
        <w:rPr>
          <w:rFonts w:ascii="Times New Roman" w:hAnsi="Times New Roman" w:cs="Times New Roman"/>
          <w:b/>
          <w:sz w:val="24"/>
          <w:szCs w:val="24"/>
        </w:rPr>
        <w:t xml:space="preserve"> ветровых оттяжек вышки;</w:t>
      </w:r>
    </w:p>
    <w:p w:rsidR="00A754EB" w:rsidRPr="00A754EB" w:rsidRDefault="00DD06E8" w:rsidP="00A754EB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эвакуатора «Спас»;</w:t>
      </w:r>
    </w:p>
    <w:p w:rsidR="00807C77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приводного блока;</w:t>
      </w:r>
    </w:p>
    <w:p w:rsidR="00CB15A1" w:rsidRPr="00122371" w:rsidRDefault="00CB15A1" w:rsidP="00E338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Фундаменты под основание  приводного блока выполняются согласно Приложения №17, обрабатываются 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пропиткой «Кедр» и   устанавливаются на грунт с несущей способностью 1 кг/см</w:t>
      </w:r>
      <w:proofErr w:type="gramStart"/>
      <w:r w:rsidRPr="0021715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>. Первый ряд фундамента изготавливается из сплошного бревенчатого настила хвойных,  деревьев с толщиной ствола не менее 0,35 м. Брёвна скрепляются между собой стальными скобами с торцов и по рядам на расстоянии не менее 0,7 м.</w:t>
      </w:r>
    </w:p>
    <w:p w:rsidR="00807C77" w:rsidRPr="00CB15A1" w:rsidRDefault="00CB15A1" w:rsidP="00CB15A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4B410A" w:rsidRPr="00807C77">
        <w:rPr>
          <w:rFonts w:ascii="Times New Roman" w:hAnsi="Times New Roman" w:cs="Times New Roman"/>
          <w:b/>
          <w:sz w:val="24"/>
          <w:szCs w:val="24"/>
        </w:rPr>
        <w:t xml:space="preserve"> приводного блока</w:t>
      </w:r>
      <w:r w:rsidR="008F3D61">
        <w:rPr>
          <w:rFonts w:ascii="Times New Roman" w:hAnsi="Times New Roman" w:cs="Times New Roman"/>
          <w:b/>
          <w:sz w:val="24"/>
          <w:szCs w:val="24"/>
        </w:rPr>
        <w:t>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Основание приводного блока предназначено для монтажа привода бурового оборудования.</w:t>
      </w:r>
      <w:r w:rsidR="00B07B76">
        <w:rPr>
          <w:rFonts w:ascii="Times New Roman" w:hAnsi="Times New Roman" w:cs="Times New Roman"/>
          <w:sz w:val="24"/>
          <w:szCs w:val="24"/>
        </w:rPr>
        <w:t xml:space="preserve"> На основани</w:t>
      </w:r>
      <w:proofErr w:type="gramStart"/>
      <w:r w:rsidR="00B07B76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B07B76">
        <w:rPr>
          <w:rFonts w:ascii="Times New Roman" w:hAnsi="Times New Roman" w:cs="Times New Roman"/>
          <w:sz w:val="24"/>
          <w:szCs w:val="24"/>
        </w:rPr>
        <w:t xml:space="preserve"> устанавливается 3</w:t>
      </w:r>
      <w:r w:rsidR="008F3D61">
        <w:rPr>
          <w:rFonts w:ascii="Times New Roman" w:hAnsi="Times New Roman" w:cs="Times New Roman"/>
          <w:sz w:val="24"/>
          <w:szCs w:val="24"/>
        </w:rPr>
        <w:t>-х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дизельный силовой привод лебёдки и бурово</w:t>
      </w:r>
      <w:r w:rsidR="008F3D61">
        <w:rPr>
          <w:rFonts w:ascii="Times New Roman" w:hAnsi="Times New Roman" w:cs="Times New Roman"/>
          <w:sz w:val="24"/>
          <w:szCs w:val="24"/>
        </w:rPr>
        <w:t>го насоса, компрессоры.</w:t>
      </w:r>
      <w:r w:rsidRPr="00122371">
        <w:rPr>
          <w:rFonts w:ascii="Times New Roman" w:hAnsi="Times New Roman" w:cs="Times New Roman"/>
          <w:sz w:val="24"/>
          <w:szCs w:val="24"/>
        </w:rPr>
        <w:t xml:space="preserve"> Приводн</w:t>
      </w:r>
      <w:r w:rsidR="008F3D61">
        <w:rPr>
          <w:rFonts w:ascii="Times New Roman" w:hAnsi="Times New Roman" w:cs="Times New Roman"/>
          <w:sz w:val="24"/>
          <w:szCs w:val="24"/>
        </w:rPr>
        <w:t>ой блок укрывается укрытием</w:t>
      </w:r>
      <w:r w:rsidRPr="00122371">
        <w:rPr>
          <w:rFonts w:ascii="Times New Roman" w:hAnsi="Times New Roman" w:cs="Times New Roman"/>
          <w:sz w:val="24"/>
          <w:szCs w:val="24"/>
        </w:rPr>
        <w:t>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Монтаж оснований приводного блока производится в следующей последовательности: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Планировка площадки;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Сооружение фундаментов;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Проверка комплектности оборудования;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Установка нижней фермы;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Монтаж и закрепление верхней фермы;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Установка и закрепление поперечных балок;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- Увязка концов поперечных балок 2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продольными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>;</w:t>
      </w:r>
    </w:p>
    <w:p w:rsidR="004B410A" w:rsidRPr="00CB15A1" w:rsidRDefault="004B410A" w:rsidP="00CB15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5A1">
        <w:rPr>
          <w:rFonts w:ascii="Times New Roman" w:hAnsi="Times New Roman" w:cs="Times New Roman"/>
          <w:sz w:val="24"/>
          <w:szCs w:val="24"/>
        </w:rPr>
        <w:t>- Закрепление подкосов;</w:t>
      </w:r>
    </w:p>
    <w:p w:rsidR="0021715E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Сборка арочного каркаса укрытия.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Все болтовые соединения должны быть закреплены и законтрены.</w:t>
      </w:r>
      <w:r w:rsidR="00CB15A1">
        <w:rPr>
          <w:rFonts w:ascii="Times New Roman" w:hAnsi="Times New Roman" w:cs="Times New Roman"/>
          <w:sz w:val="24"/>
          <w:szCs w:val="24"/>
        </w:rPr>
        <w:t xml:space="preserve"> </w:t>
      </w:r>
      <w:r w:rsidRPr="00122371">
        <w:rPr>
          <w:rFonts w:ascii="Times New Roman" w:hAnsi="Times New Roman" w:cs="Times New Roman"/>
          <w:sz w:val="24"/>
          <w:szCs w:val="24"/>
        </w:rPr>
        <w:t>Пальцы и шайбы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примен</w:t>
      </w:r>
      <w:r w:rsidR="00CB15A1">
        <w:rPr>
          <w:rFonts w:ascii="Times New Roman" w:hAnsi="Times New Roman" w:cs="Times New Roman"/>
          <w:sz w:val="24"/>
          <w:szCs w:val="24"/>
        </w:rPr>
        <w:t>яемые для сборки оснований ОБ –</w:t>
      </w:r>
      <w:r w:rsidRPr="00122371">
        <w:rPr>
          <w:rFonts w:ascii="Times New Roman" w:hAnsi="Times New Roman" w:cs="Times New Roman"/>
          <w:sz w:val="24"/>
          <w:szCs w:val="24"/>
        </w:rPr>
        <w:t>53  должны быть зашплинтованы. Отклонение по горизонтали при установке ВЛБ и лебёдки не более 20 мм. ВЛБ стыкуется с приводным блоком при помощи соединительных пальцев. Стыковка блоков производится после установки лебёдки.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Монтаж оборудования приводного блока начинается с монтажа 2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– шкивного силового агрегата с КПП  и установки 2 карданных валов между лебёдкой и коробкой скоростей. Смещение осей коробки скоростей и вала редуктора лебёдки допускается в пределах  до 5 мм.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Несоосность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в горизонтальной плоскости осей  ведомого вала коробки скоростей с осью трансмиссии 5-ой скорости должно быть не более 12мм. Далее произвести монтаж  одношкивно</w:t>
      </w:r>
      <w:r>
        <w:rPr>
          <w:rFonts w:ascii="Times New Roman" w:hAnsi="Times New Roman" w:cs="Times New Roman"/>
          <w:sz w:val="24"/>
          <w:szCs w:val="24"/>
        </w:rPr>
        <w:t>го силового агрегата и монтаж 2</w:t>
      </w:r>
      <w:r w:rsidRPr="00122371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 шкивного силового агрегата   и проверить центровку между трансмиссионными валами и их понизительных редукторов.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Карданные валы и цепные передачи приводов ротора и лебёдки должны быть закрыты сплошным кожухом из металла толщиной 3 – 4 мм.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Горизонтальность установки силовых агрегатов проверяется по уровню. Отклонение от горизонтали должно быть не более 1мм на 1 м длины. Выхлопы от дизелей выводятся на </w:t>
      </w:r>
      <w:r w:rsidRPr="00122371">
        <w:rPr>
          <w:rFonts w:ascii="Times New Roman" w:hAnsi="Times New Roman" w:cs="Times New Roman"/>
          <w:sz w:val="24"/>
          <w:szCs w:val="24"/>
        </w:rPr>
        <w:lastRenderedPageBreak/>
        <w:t>расстояние не менее 15 м от устья скважины, 5 м от стены машинно</w:t>
      </w:r>
      <w:r>
        <w:rPr>
          <w:rFonts w:ascii="Times New Roman" w:hAnsi="Times New Roman" w:cs="Times New Roman"/>
          <w:sz w:val="24"/>
          <w:szCs w:val="24"/>
        </w:rPr>
        <w:t>го сарая</w:t>
      </w:r>
      <w:r w:rsidRPr="00122371">
        <w:rPr>
          <w:rFonts w:ascii="Times New Roman" w:hAnsi="Times New Roman" w:cs="Times New Roman"/>
          <w:sz w:val="24"/>
          <w:szCs w:val="24"/>
        </w:rPr>
        <w:t xml:space="preserve">, проходят </w:t>
      </w:r>
      <w:r>
        <w:rPr>
          <w:rFonts w:ascii="Times New Roman" w:hAnsi="Times New Roman" w:cs="Times New Roman"/>
          <w:sz w:val="24"/>
          <w:szCs w:val="24"/>
        </w:rPr>
        <w:t>на высоте не менее 2 м от пола и</w:t>
      </w:r>
      <w:r w:rsidRPr="00122371">
        <w:rPr>
          <w:rFonts w:ascii="Times New Roman" w:hAnsi="Times New Roman" w:cs="Times New Roman"/>
          <w:sz w:val="24"/>
          <w:szCs w:val="24"/>
        </w:rPr>
        <w:t xml:space="preserve"> оборудуются искрогасителями. В месте выхода из стены выхлопов из несгораемого материала оборудуется разделка размерами 700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700 мм, а под выхлопами устанавливаются ёмкости.</w:t>
      </w:r>
    </w:p>
    <w:p w:rsidR="0021715E" w:rsidRPr="00A754EB" w:rsidRDefault="00A754EB" w:rsidP="00A754EB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блока воздухо</w:t>
      </w:r>
      <w:r w:rsidR="00E44366">
        <w:rPr>
          <w:rFonts w:ascii="Times New Roman" w:hAnsi="Times New Roman" w:cs="Times New Roman"/>
          <w:b/>
          <w:sz w:val="24"/>
          <w:szCs w:val="24"/>
        </w:rPr>
        <w:t>сборников, обвязка и строительст</w:t>
      </w:r>
      <w:r>
        <w:rPr>
          <w:rFonts w:ascii="Times New Roman" w:hAnsi="Times New Roman" w:cs="Times New Roman"/>
          <w:b/>
          <w:sz w:val="24"/>
          <w:szCs w:val="24"/>
        </w:rPr>
        <w:t>во сарая укрытия</w:t>
      </w:r>
      <w:r w:rsidR="0021715E"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21715E" w:rsidRPr="00EB5F4D" w:rsidRDefault="0021715E" w:rsidP="00CB15A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кар</w:t>
      </w:r>
      <w:r w:rsidR="00DD06E8">
        <w:rPr>
          <w:rFonts w:ascii="Times New Roman" w:hAnsi="Times New Roman" w:cs="Times New Roman"/>
          <w:b/>
          <w:sz w:val="24"/>
          <w:szCs w:val="24"/>
        </w:rPr>
        <w:t xml:space="preserve">каса укрытия </w:t>
      </w:r>
      <w:proofErr w:type="spellStart"/>
      <w:r w:rsidR="00DD06E8">
        <w:rPr>
          <w:rFonts w:ascii="Times New Roman" w:hAnsi="Times New Roman" w:cs="Times New Roman"/>
          <w:b/>
          <w:sz w:val="24"/>
          <w:szCs w:val="24"/>
        </w:rPr>
        <w:t>вышечно</w:t>
      </w:r>
      <w:proofErr w:type="spellEnd"/>
      <w:r w:rsidR="00DD06E8">
        <w:rPr>
          <w:rFonts w:ascii="Times New Roman" w:hAnsi="Times New Roman" w:cs="Times New Roman"/>
          <w:b/>
          <w:sz w:val="24"/>
          <w:szCs w:val="24"/>
        </w:rPr>
        <w:t xml:space="preserve"> - лебёдочного  и приводного</w:t>
      </w:r>
      <w:r w:rsidR="00DE02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2919A5" w:rsidRDefault="002919A5" w:rsidP="00255CF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>Каркасы могут быть металлическими и деревянными. Каркас и обшивка рабочей площадки – не менее 6 м от пола буровой. Против верхнего козырька приёмного моста устанавливаются двухстворчатые ворота шириной не менее 2 м и высотой не менее 4 м. крепление ворот к стойкам – шарнирно – штыревое. Верхняя часть ворот страхуется тросом диаметром – 9,5 мм. Высота сараев по коньку – 2, 7 – 6,0,; по стенке сарая – 2,2 – 5м. Обрешётка крыш выполняется из доски толщиной не менее 20</w:t>
      </w:r>
      <w:r w:rsidR="00E44366">
        <w:rPr>
          <w:rFonts w:ascii="Times New Roman" w:hAnsi="Times New Roman" w:cs="Times New Roman"/>
          <w:sz w:val="24"/>
          <w:szCs w:val="24"/>
        </w:rPr>
        <w:t xml:space="preserve"> </w:t>
      </w:r>
      <w:r w:rsidRPr="002919A5">
        <w:rPr>
          <w:rFonts w:ascii="Times New Roman" w:hAnsi="Times New Roman" w:cs="Times New Roman"/>
          <w:sz w:val="24"/>
          <w:szCs w:val="24"/>
        </w:rPr>
        <w:t>мм, доски крепятся к лагам сечением 40х40 мм гвоздями 70 мм. Все каркасы по периметру должны иметь перила.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r w:rsidR="00A14D05">
        <w:rPr>
          <w:rFonts w:ascii="Times New Roman" w:hAnsi="Times New Roman" w:cs="Times New Roman"/>
          <w:b/>
          <w:sz w:val="24"/>
          <w:szCs w:val="24"/>
        </w:rPr>
        <w:t xml:space="preserve"> и газосепаратора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r w:rsidR="00A14D05">
        <w:rPr>
          <w:rFonts w:ascii="Times New Roman" w:hAnsi="Times New Roman" w:cs="Times New Roman"/>
          <w:b/>
          <w:sz w:val="24"/>
          <w:szCs w:val="24"/>
        </w:rPr>
        <w:t xml:space="preserve"> и газосепаратора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2919A5" w:rsidRDefault="001F44D3" w:rsidP="001F44D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F44D3" w:rsidRPr="002919A5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 xml:space="preserve">В систему очистки промывочной жидкости входит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, вибросито, гидроциклоны,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илоотделитель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, дегазатор, шламовые насосы,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пескоотделитель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>, центрифуга.</w:t>
      </w:r>
    </w:p>
    <w:p w:rsidR="001F44D3" w:rsidRPr="002919A5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 xml:space="preserve">Промывочная жидкость поступает по открытому жёлобу от устья скважины к виброситу. Уклон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от устья  до вибросита должен быть не менее 1: 50. При устройстве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жёлобом, вдоль него для его очистки и обслуживания устраиваются хода шириной не менее 750 мм и ограждения высотой 1, 25 м. Вибросита устанавливаются на блоке очистки или для них изготавливаются специальные блоки. Для обслуживания вибросит вокруг них устанавливаются специальные площадки шириной 750 мм с перилами. Для тонкой очистки выбуренной породы устанавливаются гидроциклонные установки и центрифуга. При применении ГШН необходимо учитывать следующее: диаметр всасывающего трубопровода должен быть не менее всасывающего патрубка. На всасывающем трубопроводе устанавливается запорное устройство. Кнопка пуска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дегазотора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устанавливается вне рабочего помещения.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proofErr w:type="gramStart"/>
      <w:r w:rsidRPr="00EB5F4D">
        <w:rPr>
          <w:rFonts w:ascii="Times New Roman" w:hAnsi="Times New Roman" w:cs="Times New Roman"/>
          <w:b/>
          <w:sz w:val="24"/>
          <w:szCs w:val="24"/>
        </w:rPr>
        <w:t>каркаса укрытия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proofErr w:type="gram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4D3">
        <w:rPr>
          <w:rFonts w:ascii="Times New Roman" w:hAnsi="Times New Roman" w:cs="Times New Roman"/>
          <w:b/>
          <w:sz w:val="24"/>
          <w:szCs w:val="24"/>
        </w:rPr>
        <w:t>Монтаж основания блока приёмных емкостей и БПР из БСУ;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приёмных емкостей и блока приготовления раствора;</w:t>
      </w:r>
    </w:p>
    <w:p w:rsidR="001F44D3" w:rsidRPr="00255CFD" w:rsidRDefault="001F44D3" w:rsidP="001F44D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5CFD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F44D3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Монтаж основания из БСУ (8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), монтаж шести </w:t>
      </w:r>
      <w:r w:rsidRPr="00255CFD">
        <w:rPr>
          <w:rFonts w:ascii="Times New Roman" w:hAnsi="Times New Roman" w:cs="Times New Roman"/>
          <w:sz w:val="24"/>
          <w:szCs w:val="24"/>
        </w:rPr>
        <w:t xml:space="preserve"> мерных ёмкостей, емкости ЦС устанавливаются на основания горизонтально, допускается уклон при установке емкостей – не более 2 мм  на длине 1 м. Ёмкости соединяются между собой трубой диаметром не менее 273 мм , врезанной в ёмкости на высоте 200 мм от днища. </w:t>
      </w:r>
      <w:proofErr w:type="gramStart"/>
      <w:r w:rsidRPr="00255CFD">
        <w:rPr>
          <w:rFonts w:ascii="Times New Roman" w:hAnsi="Times New Roman" w:cs="Times New Roman"/>
          <w:sz w:val="24"/>
          <w:szCs w:val="24"/>
        </w:rPr>
        <w:t>Ёмкости</w:t>
      </w:r>
      <w:proofErr w:type="gramEnd"/>
      <w:r w:rsidRPr="00255CFD">
        <w:rPr>
          <w:rFonts w:ascii="Times New Roman" w:hAnsi="Times New Roman" w:cs="Times New Roman"/>
          <w:sz w:val="24"/>
          <w:szCs w:val="24"/>
        </w:rPr>
        <w:t xml:space="preserve"> установленные на одном блоке соединяются между собой жёстко.  Для обслуживания по емкостям выполняются хода с перилами, устанавливаются </w:t>
      </w:r>
      <w:proofErr w:type="spellStart"/>
      <w:r w:rsidRPr="00255CFD">
        <w:rPr>
          <w:rFonts w:ascii="Times New Roman" w:hAnsi="Times New Roman" w:cs="Times New Roman"/>
          <w:sz w:val="24"/>
          <w:szCs w:val="24"/>
        </w:rPr>
        <w:t>перемешиватели</w:t>
      </w:r>
      <w:proofErr w:type="spellEnd"/>
      <w:r w:rsidRPr="00255CFD">
        <w:rPr>
          <w:rFonts w:ascii="Times New Roman" w:hAnsi="Times New Roman" w:cs="Times New Roman"/>
          <w:sz w:val="24"/>
          <w:szCs w:val="24"/>
        </w:rPr>
        <w:t xml:space="preserve">. На приёмной ёмкости устанавливаются задвижки шиберного типа для прекращения доступа жидкости в приём насосов. </w:t>
      </w:r>
      <w:proofErr w:type="gramStart"/>
      <w:r w:rsidRPr="00255CFD">
        <w:rPr>
          <w:rFonts w:ascii="Times New Roman" w:hAnsi="Times New Roman" w:cs="Times New Roman"/>
          <w:sz w:val="24"/>
          <w:szCs w:val="24"/>
        </w:rPr>
        <w:t>Высота укрытия над емкостями – не менее 2 м. Кроме этого, производится монтаж центрифуги, производится обвязка мерных ёмкостей с всасывающим коллектором и насосами УНБ – 600, производится обвязка мерных ёмкостей с виброситами и ГШН, производится строительство площадок обслуживания всасывающего коллектора, обвязка центрифуги и подающего насоса, монтаж перильных ограждений, монтаж пароводяных линий с 4 выходами пара и 4 выходами воды.</w:t>
      </w:r>
      <w:proofErr w:type="gramEnd"/>
      <w:r w:rsidRPr="00255CFD">
        <w:rPr>
          <w:rFonts w:ascii="Times New Roman" w:hAnsi="Times New Roman" w:cs="Times New Roman"/>
          <w:sz w:val="24"/>
          <w:szCs w:val="24"/>
        </w:rPr>
        <w:t xml:space="preserve"> Изготовление и монтаж  обогревающих регистров в  мерные ёмкости из трубы </w:t>
      </w:r>
      <w:r w:rsidRPr="00255CF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55CFD">
        <w:rPr>
          <w:rFonts w:ascii="Times New Roman" w:hAnsi="Times New Roman" w:cs="Times New Roman"/>
          <w:sz w:val="24"/>
          <w:szCs w:val="24"/>
        </w:rPr>
        <w:t xml:space="preserve"> -100 мм, монтаж системы основного и аварийного освещения, монтаж 8 </w:t>
      </w:r>
      <w:proofErr w:type="spellStart"/>
      <w:r w:rsidRPr="00255CFD">
        <w:rPr>
          <w:rFonts w:ascii="Times New Roman" w:hAnsi="Times New Roman" w:cs="Times New Roman"/>
          <w:sz w:val="24"/>
          <w:szCs w:val="24"/>
        </w:rPr>
        <w:t>перемешивателей</w:t>
      </w:r>
      <w:proofErr w:type="spellEnd"/>
      <w:r w:rsidRPr="00255CFD">
        <w:rPr>
          <w:rFonts w:ascii="Times New Roman" w:hAnsi="Times New Roman" w:cs="Times New Roman"/>
          <w:sz w:val="24"/>
          <w:szCs w:val="24"/>
        </w:rPr>
        <w:t xml:space="preserve"> и обвязка их электричеством.</w:t>
      </w:r>
    </w:p>
    <w:p w:rsidR="001F44D3" w:rsidRPr="00E44366" w:rsidRDefault="001F44D3" w:rsidP="001F44D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38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3385D">
        <w:rPr>
          <w:rFonts w:ascii="Times New Roman" w:hAnsi="Times New Roman" w:cs="Times New Roman"/>
          <w:sz w:val="24"/>
          <w:szCs w:val="24"/>
        </w:rPr>
        <w:t>Система приготовления промывочной жидкости.</w:t>
      </w:r>
    </w:p>
    <w:p w:rsidR="001F44D3" w:rsidRPr="00E3385D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К системе приготовления жидкости относится: блок приготовления бурового раствора (БПР), воронка (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купер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>), эжектор.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4D3" w:rsidRPr="001F44D3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каркаса укрытия блока приёмных емкостей и блока приготовления раствора;</w:t>
      </w:r>
    </w:p>
    <w:p w:rsidR="0021715E" w:rsidRPr="00EB5F4D" w:rsidRDefault="0021715E" w:rsidP="00B07B7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насосно-приводного блока;</w:t>
      </w:r>
    </w:p>
    <w:p w:rsidR="00120694" w:rsidRPr="00EB5F4D" w:rsidRDefault="00120694" w:rsidP="00B07B7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насосно-приводного блока;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Установка фундаментов, оснований насосного блока, установка 2 насосов УНБ – 600, силового агрегата, 2 ГШН, подающе</w:t>
      </w:r>
      <w:r>
        <w:rPr>
          <w:rFonts w:ascii="Times New Roman" w:hAnsi="Times New Roman" w:cs="Times New Roman"/>
          <w:sz w:val="24"/>
          <w:szCs w:val="24"/>
        </w:rPr>
        <w:t>го насоса центрифуги, установка</w:t>
      </w:r>
      <w:r w:rsidRPr="00122371">
        <w:rPr>
          <w:rFonts w:ascii="Times New Roman" w:hAnsi="Times New Roman" w:cs="Times New Roman"/>
          <w:sz w:val="24"/>
          <w:szCs w:val="24"/>
        </w:rPr>
        <w:t>, натяжка и центрова ременных передач от силовых агрегатов на  насосы УНБ – 600. Установка защитных кожухов, строительство переходов через всасывающий коллектор, монтаж перильных ограждений, системы основного и аварийного освещения, пароводяных линий с 2 выходами воды и 2 выходами пара.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Горизонтальность установки насоса проверятся во взаимно перпендикулярных плоскостях по уровню. Отклонение от горизонтальности не более 1 мм на длине 1 м. оси трансмиссионных валов насоса должны быть параллельны. Допускается отклонение от параллельности 1 мм  на 1 м длины. Для привода насосов применяются приводные клиновые ремни профиля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и условной длиной 12500 мм. Допускается разность длин ремней не более 25 мм.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Клиновые ремни насоса должны быть предварительно натянуты  при помощи натяжного механизма так, чтобы под действием груза 10 кг  приложенного посе</w:t>
      </w:r>
      <w:r>
        <w:rPr>
          <w:rFonts w:ascii="Times New Roman" w:hAnsi="Times New Roman" w:cs="Times New Roman"/>
          <w:sz w:val="24"/>
          <w:szCs w:val="24"/>
        </w:rPr>
        <w:t>редине межцентрового расстояния</w:t>
      </w:r>
      <w:r w:rsidRPr="00122371">
        <w:rPr>
          <w:rFonts w:ascii="Times New Roman" w:hAnsi="Times New Roman" w:cs="Times New Roman"/>
          <w:sz w:val="24"/>
          <w:szCs w:val="24"/>
        </w:rPr>
        <w:t>, стрела провисания ремня была не более 100 – 120 мм.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Клиноремённые передачи должны иметь прочные металлические ограждения  Ограждение, установленное ближе 35 см от передачи должно быть сплошным или сетчатым в металлической оправ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каркасе). Высота сетчатого ограждения – не менее 1,8 м. Ячея сетки не более 30х30 мм.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каркаса укрытия насосно-приводного блока;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манифольда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и обвязка с буровыми насосами УНБ-600;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Для изготовления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 используются стальные бесшовные недеформированные трубы по ГОСТ 8732 из стали марки 20 наружным диаметром 114 – 159 мм, для гибкой части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используется буровой рукав на 30 МПа. Стыковка двух труб производится с </w:t>
      </w:r>
      <w:r w:rsidRPr="0012069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20694">
        <w:rPr>
          <w:rFonts w:ascii="Times New Roman" w:hAnsi="Times New Roman" w:cs="Times New Roman"/>
          <w:sz w:val="24"/>
          <w:szCs w:val="24"/>
        </w:rPr>
        <w:t>- образной разделкой фасок, равной толщине стенки трубы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минус 2 мм. Разница в диаметре 2 труб – не более 1 мм.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Буровые насосы надёжно крепятся к фундаментам или основанию насосного блока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нагнетательный трубопровод – к блочным основаниям и промежуточным стойкам. Повороты трубопроводов выполняются плавно или делаются прямоугольными с отбойными элементами. Конструкция стояка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должна предусматривать возможность центровки талевой системы по отношению к оси скважины. На соединение фланцев нагнетательного трубопровода устанавливаются съёмные металлические хомуты.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При производстве сварочных работ выполняются следующие условия: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Многослойные швы должны выполняться полностью без прекращения сварки;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катеты сварных швов должны быть не менее толщин свариваемых деталей.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Ближайший сварной шов накладывается не ближе 200 мм от соседнего шва.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Буровые насосы оборудуются предохранительными устройствами.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Выкид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от диафрагменного предохранителя выполняется трубой диаметром не менее 76 мм и прямолинейно направляется в приёмную ёмкость. Конец трубы крепится хомутом к приёмной ёмкостью с дополнительной </w:t>
      </w:r>
      <w:r w:rsidRPr="00120694">
        <w:rPr>
          <w:rFonts w:ascii="Times New Roman" w:hAnsi="Times New Roman" w:cs="Times New Roman"/>
          <w:sz w:val="24"/>
          <w:szCs w:val="24"/>
        </w:rPr>
        <w:lastRenderedPageBreak/>
        <w:t xml:space="preserve">страховкой. При установке ДЗУ на конце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фланец под ДЗУ приваривается на расстоянии не менее 200 мм от врезки крайнего насоса.  Патрубки под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средоразделители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 для установки манометров ввариваются – один около насоса, другой – на стояке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. На всех фланцевых соединениях  устанавливаются хомуты из стали толщиной 2 – 3 мм и шириной – 70 мм.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может быть секционным, собранным на быстроразъёмных соединениях (БРС).  Интервал крепления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к стойкам и основаниям – не более 5 м.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должен иметь уклон к сливной задвижке.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внутренних коммуникаций;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120694">
        <w:rPr>
          <w:rFonts w:ascii="Times New Roman" w:hAnsi="Times New Roman" w:cs="Times New Roman"/>
          <w:b/>
          <w:sz w:val="24"/>
          <w:szCs w:val="24"/>
        </w:rPr>
        <w:t>-</w:t>
      </w:r>
      <w:r w:rsidRPr="00120694">
        <w:rPr>
          <w:rFonts w:ascii="Times New Roman" w:hAnsi="Times New Roman" w:cs="Times New Roman"/>
          <w:sz w:val="24"/>
          <w:szCs w:val="24"/>
        </w:rPr>
        <w:t xml:space="preserve">Монтаж системы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пневмоуправления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>.</w:t>
      </w:r>
    </w:p>
    <w:p w:rsidR="00120694" w:rsidRPr="00120694" w:rsidRDefault="00120694" w:rsidP="00120694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В систему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пневмоуправления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входят: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агрегаты и оборудование снабжения воздухом – компрессорные установки, воздухосборники, устройства для очистки и осушки воздуха, предохранительные и обратные клапаны, трубопроводы, клапаны – разрядники и вертлюжки.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исполнительные механизмы – пневматические муфты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управляющие устройства – краны различной конструкции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вентиляторы и регуляторы.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контрольно – измерительные приборы.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Напорные воздуховоды от компрессора до воздухосборника устанавливаются из трубы диаметром не менее 50мм, применение резиновых шлангов не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допускеается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. На фланцевых соединениях устанавливаются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паронитовые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, асбестовые  или картонные прокладки. Обратные клапаны устанавливаются только в вертикальном положении. 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Влагомаслоотделитель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устанавливается перед воздухосборником. Воздухосборники оборудуются манометрами, перед которыми устанавливаются 3 – ходовые краны. Блок осушки воздуха устанавливается после воздухосборника.</w:t>
      </w:r>
    </w:p>
    <w:p w:rsidR="00E3385D" w:rsidRDefault="00120694" w:rsidP="00E338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Расходная линия от воздухосборника  к коллекторам пультов управления  изготавливается из труб  диаметром не менее 50 мм и оборудуется фланцевыми задвижками. От коллекторов к исполнительным механизмам прокладываются трубопроводы с условным проходом не менее 18 мм. К пульту управления ключом АКБ – 3М2 воздуховод прокладывается диаметром не менее 50 мм. На вышечном блоке, на воздуховоде диметром более 50 мм устанавливается отсекающая задвижка.</w:t>
      </w:r>
      <w:r w:rsidR="00E3385D" w:rsidRPr="00E338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44D3" w:rsidRDefault="008841F5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3385D" w:rsidRPr="00122371">
        <w:rPr>
          <w:rFonts w:ascii="Times New Roman" w:hAnsi="Times New Roman" w:cs="Times New Roman"/>
          <w:sz w:val="24"/>
          <w:szCs w:val="24"/>
        </w:rPr>
        <w:t>одовод трубой не менее 50 мм монтируется от водяной скважины</w:t>
      </w:r>
      <w:r>
        <w:rPr>
          <w:rFonts w:ascii="Times New Roman" w:hAnsi="Times New Roman" w:cs="Times New Roman"/>
          <w:sz w:val="24"/>
          <w:szCs w:val="24"/>
        </w:rPr>
        <w:t xml:space="preserve"> (от водозабора)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к буровой  с разводкой на вышечный блок, систему очистки и насосный блок. Для пожарных нужд на водопроводе устанавливаются пожарные гидранты  с вентилем и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полугайкой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Богданова. В ВЛБ вода и пар подводятся к холодильнику гидротормоза, с правой стороны</w:t>
      </w:r>
      <w:r w:rsidR="00E3385D">
        <w:rPr>
          <w:rFonts w:ascii="Times New Roman" w:hAnsi="Times New Roman" w:cs="Times New Roman"/>
          <w:sz w:val="24"/>
          <w:szCs w:val="24"/>
        </w:rPr>
        <w:t xml:space="preserve"> ротора на расстоянии 1,5 – 2 м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, к паровому регистру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доливного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блока, для обогрева подсвечников,  ротора и площадки бурильщика. Труба используется – 1 дюйм.</w:t>
      </w:r>
      <w:r w:rsidR="00431D84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122371">
        <w:rPr>
          <w:rFonts w:ascii="Times New Roman" w:hAnsi="Times New Roman" w:cs="Times New Roman"/>
          <w:sz w:val="24"/>
          <w:szCs w:val="24"/>
        </w:rPr>
        <w:t>В насосный блок вода подаётся для обмыва  и обогрева частей насосов. Отводы оборудуются вентилями и патрубками.</w:t>
      </w:r>
      <w:r w:rsidR="00431D84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В блок очистки вода и пар подаются для обмыва и обогрева в цепи шламовых насосов с вентилями и патрубками под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дюритовые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шланги. Все паровые вентил</w:t>
      </w:r>
      <w:r w:rsidR="00E3385D">
        <w:rPr>
          <w:rFonts w:ascii="Times New Roman" w:hAnsi="Times New Roman" w:cs="Times New Roman"/>
          <w:sz w:val="24"/>
          <w:szCs w:val="24"/>
        </w:rPr>
        <w:t xml:space="preserve">и устанавливаются на сгонах  и 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должны иметь контргайки</w:t>
      </w:r>
      <w:r w:rsidR="00431D84">
        <w:rPr>
          <w:rFonts w:ascii="Times New Roman" w:hAnsi="Times New Roman" w:cs="Times New Roman"/>
          <w:sz w:val="24"/>
          <w:szCs w:val="24"/>
        </w:rPr>
        <w:t xml:space="preserve">. Водопроводы прокладываются совместно с паропроводами и </w:t>
      </w:r>
      <w:proofErr w:type="spellStart"/>
      <w:r w:rsidR="00431D84">
        <w:rPr>
          <w:rFonts w:ascii="Times New Roman" w:hAnsi="Times New Roman" w:cs="Times New Roman"/>
          <w:sz w:val="24"/>
          <w:szCs w:val="24"/>
        </w:rPr>
        <w:t>термоизолируютя</w:t>
      </w:r>
      <w:proofErr w:type="spellEnd"/>
      <w:r w:rsidR="00431D84">
        <w:rPr>
          <w:rFonts w:ascii="Times New Roman" w:hAnsi="Times New Roman" w:cs="Times New Roman"/>
          <w:sz w:val="24"/>
          <w:szCs w:val="24"/>
        </w:rPr>
        <w:t xml:space="preserve"> утеплителем «</w:t>
      </w:r>
      <w:proofErr w:type="spellStart"/>
      <w:r w:rsidR="00431D84">
        <w:rPr>
          <w:rFonts w:ascii="Times New Roman" w:hAnsi="Times New Roman" w:cs="Times New Roman"/>
          <w:sz w:val="24"/>
          <w:szCs w:val="24"/>
        </w:rPr>
        <w:t>Изовер</w:t>
      </w:r>
      <w:proofErr w:type="spellEnd"/>
      <w:r w:rsidR="00431D84">
        <w:rPr>
          <w:rFonts w:ascii="Times New Roman" w:hAnsi="Times New Roman" w:cs="Times New Roman"/>
          <w:sz w:val="24"/>
          <w:szCs w:val="24"/>
        </w:rPr>
        <w:t>» и обматываются стеклотканью.</w:t>
      </w:r>
    </w:p>
    <w:p w:rsidR="00120694" w:rsidRPr="00EF7CD6" w:rsidRDefault="00A97263" w:rsidP="00EF7CD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CD6">
        <w:rPr>
          <w:rFonts w:ascii="Times New Roman" w:hAnsi="Times New Roman" w:cs="Times New Roman"/>
          <w:b/>
          <w:sz w:val="24"/>
          <w:szCs w:val="24"/>
        </w:rPr>
        <w:t>Устройство фундамента приёмного моста со стеллажами;</w:t>
      </w:r>
    </w:p>
    <w:p w:rsidR="00255CFD" w:rsidRPr="00EB5F4D" w:rsidRDefault="00A97263" w:rsidP="00255CFD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приёмного моста со стеллажами;</w:t>
      </w:r>
    </w:p>
    <w:p w:rsidR="00A97263" w:rsidRDefault="00A97263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CFD">
        <w:rPr>
          <w:rFonts w:ascii="Times New Roman" w:hAnsi="Times New Roman" w:cs="Times New Roman"/>
          <w:sz w:val="24"/>
          <w:szCs w:val="24"/>
        </w:rPr>
        <w:t>Длина приёмного моста не менее 14м, ширина – не менее 2 м. настил приёмного моста выполняется из рифлёного металла толщиной 4 – 5мм. На сходах с приёмного моста на землю устанавливается трап (нижний козырёк), на котором через каждые 300 – 400 мм должны быть приварены планки высотой 30 мм и длиной 400мм</w:t>
      </w:r>
      <w:proofErr w:type="gramStart"/>
      <w:r w:rsidRPr="00255CFD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255CFD">
        <w:rPr>
          <w:rFonts w:ascii="Times New Roman" w:hAnsi="Times New Roman" w:cs="Times New Roman"/>
          <w:sz w:val="24"/>
          <w:szCs w:val="24"/>
        </w:rPr>
        <w:t xml:space="preserve">клон сходов должен быть не более 20 град. </w:t>
      </w:r>
      <w:r w:rsidRPr="00255CFD">
        <w:rPr>
          <w:rFonts w:ascii="Times New Roman" w:hAnsi="Times New Roman" w:cs="Times New Roman"/>
          <w:sz w:val="24"/>
          <w:szCs w:val="24"/>
        </w:rPr>
        <w:lastRenderedPageBreak/>
        <w:t>В средней части приёмного моста делается металлический жёлоб. Стеллажи под трубы выполняются из труб диаметром 127 – 141 мм  или из проката в виде ферм. Стеллажи оборудуются переходом шириной 400 – 600 мм. Стеллажи под трубы устанавливаются из 3 рядов, а переходов допускается делать не менее 2-х, концевые стеллажи оборудуются упорами.  Изготовленными из труб диаметром не менее 50 мм и высотой 1250 мм.</w:t>
      </w:r>
    </w:p>
    <w:p w:rsidR="00EF7CD6" w:rsidRPr="00EF7CD6" w:rsidRDefault="00EF7CD6" w:rsidP="00E3385D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Обвязка оборудования блока очистки, блока приёмных емкостей и блока приготовления раствора;</w:t>
      </w:r>
    </w:p>
    <w:p w:rsidR="002919A5" w:rsidRPr="00EB5F4D" w:rsidRDefault="002919A5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блока ДДЕ;</w:t>
      </w:r>
    </w:p>
    <w:p w:rsidR="002919A5" w:rsidRPr="00EB5F4D" w:rsidRDefault="002919A5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ДДЕ;</w:t>
      </w:r>
    </w:p>
    <w:p w:rsidR="00E3385D" w:rsidRPr="00E3385D" w:rsidRDefault="00E3385D" w:rsidP="00E3385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 xml:space="preserve">Ёмкость </w:t>
      </w:r>
      <w:proofErr w:type="spellStart"/>
      <w:r w:rsidRPr="00E3385D">
        <w:rPr>
          <w:rFonts w:ascii="Times New Roman" w:hAnsi="Times New Roman" w:cs="Times New Roman"/>
          <w:sz w:val="24"/>
          <w:szCs w:val="24"/>
        </w:rPr>
        <w:t>долива</w:t>
      </w:r>
      <w:proofErr w:type="spellEnd"/>
      <w:r w:rsidRPr="00E3385D">
        <w:rPr>
          <w:rFonts w:ascii="Times New Roman" w:hAnsi="Times New Roman" w:cs="Times New Roman"/>
          <w:sz w:val="24"/>
          <w:szCs w:val="24"/>
        </w:rPr>
        <w:t xml:space="preserve"> устанавливается на эстакаду, по высоте равную высоте пола вышечного блока. Для обогрева ёмкости в неё врезаются регистры, изготовленные из труб диаметром 100мм, в которые подаётся пар. На высоте 100 – 150 мм от днища в ёмкость врезается трубопровод диаметром не менее 100 мм с задвижкой. Трубопровод может быть проложен прямо к устью скважины или в растворопровод, где устанавливается специальное устройство перекрывающее растворопровод. На расстоянии не менее 150 мм от верха ёмкости вваривается переливная труба  диаметром не менее 125  мм, перелив из которой направляется в растворный жёлоб.  При закрытом исполнении ёмкость оборудуется лестницей – стремянкой с тоннельным ограждением.</w:t>
      </w:r>
    </w:p>
    <w:p w:rsidR="002919A5" w:rsidRPr="00EB5F4D" w:rsidRDefault="00B46F0E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Монтаж блока принудительного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долива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скважины</w:t>
      </w:r>
      <w:r w:rsidR="002919A5"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FB29CB" w:rsidRPr="00EB5F4D" w:rsidRDefault="00FB29CB" w:rsidP="00FB29CB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Электромонтажные работы по монтажу и обвязке электрооборудования;</w:t>
      </w:r>
    </w:p>
    <w:p w:rsidR="00FB29CB" w:rsidRPr="00FB29CB" w:rsidRDefault="00FB29CB" w:rsidP="00885B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Электомонтажные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885B7A">
        <w:rPr>
          <w:rFonts w:ascii="Times New Roman" w:hAnsi="Times New Roman" w:cs="Times New Roman"/>
          <w:sz w:val="24"/>
          <w:szCs w:val="24"/>
        </w:rPr>
        <w:t xml:space="preserve"> выполняются </w:t>
      </w:r>
      <w:proofErr w:type="gramStart"/>
      <w:r w:rsidR="00885B7A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885B7A">
        <w:rPr>
          <w:rFonts w:ascii="Times New Roman" w:hAnsi="Times New Roman" w:cs="Times New Roman"/>
          <w:sz w:val="24"/>
          <w:szCs w:val="24"/>
        </w:rPr>
        <w:t xml:space="preserve"> «Принципиальной электрической схемы буровой установки «</w:t>
      </w:r>
      <w:proofErr w:type="spellStart"/>
      <w:r w:rsidR="00885B7A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885B7A">
        <w:rPr>
          <w:rFonts w:ascii="Times New Roman" w:hAnsi="Times New Roman" w:cs="Times New Roman"/>
          <w:sz w:val="24"/>
          <w:szCs w:val="24"/>
        </w:rPr>
        <w:t>» 3Д-76» (Приложение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885B7A">
        <w:rPr>
          <w:rFonts w:ascii="Times New Roman" w:hAnsi="Times New Roman" w:cs="Times New Roman"/>
          <w:sz w:val="24"/>
          <w:szCs w:val="24"/>
        </w:rPr>
        <w:t>15).</w:t>
      </w:r>
      <w:r w:rsidR="00630B39" w:rsidRPr="006977E8">
        <w:rPr>
          <w:rFonts w:ascii="Times New Roman" w:hAnsi="Times New Roman" w:cs="Times New Roman"/>
          <w:sz w:val="24"/>
          <w:szCs w:val="24"/>
        </w:rPr>
        <w:t xml:space="preserve">В блоках  буровой установки монтаж системы освещения медными проводами в двойной изоляции соответствующего сечения с использованием заземлённых электрических шкафов,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металлорукавов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  и плафонов в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искробезопасном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брызгозащищенном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исполнении. Заземление буровой установки, ДЭС – 200, ДЭС – 100, склада ГСМ, котельной ПКН, водяной скважины, топливной линии производится металлической пластиной сечением 40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4 мм, штырями заземления </w:t>
      </w:r>
      <w:r w:rsidR="00630B39" w:rsidRPr="006977E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30B39" w:rsidRPr="006977E8">
        <w:rPr>
          <w:rFonts w:ascii="Times New Roman" w:hAnsi="Times New Roman" w:cs="Times New Roman"/>
          <w:sz w:val="24"/>
          <w:szCs w:val="24"/>
        </w:rPr>
        <w:t xml:space="preserve"> – 20мм и длиной – 2,5 м.</w:t>
      </w:r>
    </w:p>
    <w:p w:rsidR="00B22F6B" w:rsidRPr="00630B39" w:rsidRDefault="00B22F6B" w:rsidP="00630B39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B39">
        <w:rPr>
          <w:rFonts w:ascii="Times New Roman" w:hAnsi="Times New Roman" w:cs="Times New Roman"/>
          <w:b/>
          <w:sz w:val="24"/>
          <w:szCs w:val="24"/>
        </w:rPr>
        <w:t>Оснастка талевой системы 5х6;</w:t>
      </w:r>
    </w:p>
    <w:p w:rsidR="00B22F6B" w:rsidRPr="00DC3FE9" w:rsidRDefault="00B22F6B" w:rsidP="00DC3FE9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Центровка вышки;</w:t>
      </w:r>
    </w:p>
    <w:p w:rsidR="00885B7A" w:rsidRPr="00721087" w:rsidRDefault="00885B7A" w:rsidP="00721087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Обивка буровым укрытием каркасов укрытия блоков;</w:t>
      </w:r>
    </w:p>
    <w:p w:rsidR="002E2FB4" w:rsidRPr="00EB5F4D" w:rsidRDefault="00043094" w:rsidP="00885B7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фундаментов 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ДГР-520 №1,№2, 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ДЭС 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-200 </w:t>
      </w:r>
      <w:r w:rsidRPr="00EB5F4D">
        <w:rPr>
          <w:rFonts w:ascii="Times New Roman" w:hAnsi="Times New Roman" w:cs="Times New Roman"/>
          <w:b/>
          <w:sz w:val="24"/>
          <w:szCs w:val="24"/>
        </w:rPr>
        <w:t>№1,№2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и ДЭС-100 №1,</w:t>
      </w:r>
    </w:p>
    <w:p w:rsidR="004B410A" w:rsidRPr="00EB5F4D" w:rsidRDefault="00043094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энергоблока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="00B22F6B" w:rsidRPr="00B22F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ДГР-520 №1,№2, </w:t>
      </w:r>
      <w:r w:rsidR="00B22F6B" w:rsidRPr="00EB5F4D">
        <w:rPr>
          <w:rFonts w:ascii="Times New Roman" w:hAnsi="Times New Roman" w:cs="Times New Roman"/>
          <w:b/>
          <w:sz w:val="24"/>
          <w:szCs w:val="24"/>
        </w:rPr>
        <w:t xml:space="preserve">ДЭС 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-200 </w:t>
      </w:r>
      <w:r w:rsidR="00B22F6B" w:rsidRPr="00EB5F4D">
        <w:rPr>
          <w:rFonts w:ascii="Times New Roman" w:hAnsi="Times New Roman" w:cs="Times New Roman"/>
          <w:b/>
          <w:sz w:val="24"/>
          <w:szCs w:val="24"/>
        </w:rPr>
        <w:t>№1,№2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и ДЭС-100 №1,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6977E8" w:rsidRPr="00EB5F4D" w:rsidRDefault="006977E8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фундаментов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ПКН</w:t>
      </w:r>
      <w:proofErr w:type="gramStart"/>
      <w:r w:rsidR="00B22F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  <w:proofErr w:type="gramEnd"/>
    </w:p>
    <w:p w:rsidR="00D52C26" w:rsidRPr="00B22F6B" w:rsidRDefault="006977E8" w:rsidP="00B22F6B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котельной ПКН</w:t>
      </w:r>
      <w:r w:rsidR="00721087">
        <w:rPr>
          <w:rFonts w:ascii="Times New Roman" w:hAnsi="Times New Roman" w:cs="Times New Roman"/>
          <w:b/>
          <w:sz w:val="24"/>
          <w:szCs w:val="24"/>
        </w:rPr>
        <w:t>-2м №1,№2,№3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с установкой расходной водяной ёмкости</w:t>
      </w:r>
      <w:r w:rsidR="00721087">
        <w:rPr>
          <w:rFonts w:ascii="Times New Roman" w:hAnsi="Times New Roman" w:cs="Times New Roman"/>
          <w:b/>
          <w:sz w:val="24"/>
          <w:szCs w:val="24"/>
        </w:rPr>
        <w:t>;</w:t>
      </w:r>
    </w:p>
    <w:p w:rsidR="00D52C26" w:rsidRPr="00D52C26" w:rsidRDefault="002221AC" w:rsidP="00D52C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1AC">
        <w:rPr>
          <w:rFonts w:ascii="Times New Roman" w:hAnsi="Times New Roman" w:cs="Times New Roman"/>
          <w:sz w:val="24"/>
          <w:szCs w:val="24"/>
        </w:rPr>
        <w:t xml:space="preserve">Блоки котельные (ПКН – 2М) – 2 шт. устанавливаются на месте, определённом ситуационным планом. </w:t>
      </w:r>
      <w:r w:rsidR="00D52C26">
        <w:rPr>
          <w:rFonts w:ascii="Times New Roman" w:hAnsi="Times New Roman" w:cs="Times New Roman"/>
          <w:b/>
          <w:sz w:val="24"/>
          <w:szCs w:val="24"/>
        </w:rPr>
        <w:t>-</w:t>
      </w:r>
      <w:r w:rsidR="00D52C26" w:rsidRPr="00E3385D">
        <w:rPr>
          <w:rFonts w:ascii="Times New Roman" w:hAnsi="Times New Roman" w:cs="Times New Roman"/>
          <w:sz w:val="24"/>
          <w:szCs w:val="24"/>
        </w:rPr>
        <w:t xml:space="preserve">Монтаж паропровода и </w:t>
      </w:r>
      <w:proofErr w:type="spellStart"/>
      <w:r w:rsidR="00D52C26" w:rsidRPr="00E3385D">
        <w:rPr>
          <w:rFonts w:ascii="Times New Roman" w:hAnsi="Times New Roman" w:cs="Times New Roman"/>
          <w:sz w:val="24"/>
          <w:szCs w:val="24"/>
        </w:rPr>
        <w:t>водопровода</w:t>
      </w:r>
      <w:proofErr w:type="gramStart"/>
      <w:r w:rsidR="00D52C26" w:rsidRPr="00E3385D">
        <w:rPr>
          <w:rFonts w:ascii="Times New Roman" w:hAnsi="Times New Roman" w:cs="Times New Roman"/>
          <w:sz w:val="24"/>
          <w:szCs w:val="24"/>
        </w:rPr>
        <w:t>.</w:t>
      </w:r>
      <w:r w:rsidR="00D52C26" w:rsidRPr="0012237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D52C26" w:rsidRPr="00122371">
        <w:rPr>
          <w:rFonts w:ascii="Times New Roman" w:hAnsi="Times New Roman" w:cs="Times New Roman"/>
          <w:sz w:val="24"/>
          <w:szCs w:val="24"/>
        </w:rPr>
        <w:t>орядок</w:t>
      </w:r>
      <w:proofErr w:type="spellEnd"/>
      <w:r w:rsidR="00D52C26" w:rsidRPr="00122371">
        <w:rPr>
          <w:rFonts w:ascii="Times New Roman" w:hAnsi="Times New Roman" w:cs="Times New Roman"/>
          <w:sz w:val="24"/>
          <w:szCs w:val="24"/>
        </w:rPr>
        <w:t xml:space="preserve"> монтажа:</w:t>
      </w:r>
    </w:p>
    <w:p w:rsidR="002221AC" w:rsidRPr="002221AC" w:rsidRDefault="00D52C26" w:rsidP="00D52C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122371">
        <w:rPr>
          <w:rFonts w:ascii="Times New Roman" w:hAnsi="Times New Roman" w:cs="Times New Roman"/>
          <w:sz w:val="24"/>
          <w:szCs w:val="24"/>
        </w:rPr>
        <w:t>отельную установку монтируют в блочном испол</w:t>
      </w:r>
      <w:r>
        <w:rPr>
          <w:rFonts w:ascii="Times New Roman" w:hAnsi="Times New Roman" w:cs="Times New Roman"/>
          <w:sz w:val="24"/>
          <w:szCs w:val="24"/>
        </w:rPr>
        <w:t>нении  на расстоянии не ближе 40 м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 устья скважины и от склада </w:t>
      </w:r>
      <w:r w:rsidRPr="00122371">
        <w:rPr>
          <w:rFonts w:ascii="Times New Roman" w:hAnsi="Times New Roman" w:cs="Times New Roman"/>
          <w:sz w:val="24"/>
          <w:szCs w:val="24"/>
        </w:rPr>
        <w:t xml:space="preserve"> ГСМ. В котельную вода поступает по трубопроводу диаметром – не менее 50 мм. </w:t>
      </w:r>
      <w:r w:rsidR="002221AC" w:rsidRPr="002221AC">
        <w:rPr>
          <w:rFonts w:ascii="Times New Roman" w:hAnsi="Times New Roman" w:cs="Times New Roman"/>
          <w:sz w:val="24"/>
          <w:szCs w:val="24"/>
        </w:rPr>
        <w:t xml:space="preserve">Котельные  устанавливаются на горизонтальные деревянные </w:t>
      </w:r>
      <w:proofErr w:type="gramStart"/>
      <w:r w:rsidR="002221AC" w:rsidRPr="002221AC">
        <w:rPr>
          <w:rFonts w:ascii="Times New Roman" w:hAnsi="Times New Roman" w:cs="Times New Roman"/>
          <w:sz w:val="24"/>
          <w:szCs w:val="24"/>
        </w:rPr>
        <w:t>клети</w:t>
      </w:r>
      <w:proofErr w:type="gramEnd"/>
      <w:r w:rsidR="002221AC" w:rsidRPr="002221AC">
        <w:rPr>
          <w:rFonts w:ascii="Times New Roman" w:hAnsi="Times New Roman" w:cs="Times New Roman"/>
          <w:sz w:val="24"/>
          <w:szCs w:val="24"/>
        </w:rPr>
        <w:t xml:space="preserve">  изготовленные из круглого леса толщиной 0,2 м, скрепленного между собой  металлическими скобами. Рядом с блоком котельных на металлическую эстакаду устанавливается расходная водяная ёмкость объёмом 25м</w:t>
      </w:r>
      <w:r w:rsidR="002221AC" w:rsidRPr="002221AC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="002221AC" w:rsidRPr="002221AC">
        <w:rPr>
          <w:rFonts w:ascii="Times New Roman" w:hAnsi="Times New Roman" w:cs="Times New Roman"/>
          <w:sz w:val="24"/>
          <w:szCs w:val="24"/>
        </w:rPr>
        <w:t xml:space="preserve"> .Эстакада, оборудована маршевой лестницей  и перильным ограждением. Высота эстакады определяется рельефом местности. Она выполняются из обсадной трубы диаметром не менее 108 мм с укосинами и косынками. Вверху эстакады оборудуется площадка под  расходную емкость РВС – 25. Размеры площадки должны превышать габариты ёмкости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краям площадки устанавливается перильной ограждение из 2 рядов перил, выполненных из арматурного прута и отбортовки высотой 0,15 м, выполненной </w:t>
      </w:r>
      <w:r w:rsidR="002221AC" w:rsidRPr="002221AC">
        <w:rPr>
          <w:rFonts w:ascii="Times New Roman" w:hAnsi="Times New Roman" w:cs="Times New Roman"/>
          <w:sz w:val="24"/>
          <w:szCs w:val="24"/>
        </w:rPr>
        <w:lastRenderedPageBreak/>
        <w:t>из стали толщиной 3 мм. Лестница на эстакаду  устанавливается вертикально</w:t>
      </w:r>
      <w:proofErr w:type="gramStart"/>
      <w:r w:rsidR="002221AC" w:rsidRPr="002221A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221AC" w:rsidRPr="002221AC">
        <w:rPr>
          <w:rFonts w:ascii="Times New Roman" w:hAnsi="Times New Roman" w:cs="Times New Roman"/>
          <w:sz w:val="24"/>
          <w:szCs w:val="24"/>
        </w:rPr>
        <w:t xml:space="preserve">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маршевая лестница оборудуется тоннельным ограждением , выполненным из полосы металлической 40 </w:t>
      </w:r>
      <w:proofErr w:type="spellStart"/>
      <w:r w:rsidR="002221AC" w:rsidRPr="002221A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2221AC" w:rsidRPr="002221AC">
        <w:rPr>
          <w:rFonts w:ascii="Times New Roman" w:hAnsi="Times New Roman" w:cs="Times New Roman"/>
          <w:sz w:val="24"/>
          <w:szCs w:val="24"/>
        </w:rPr>
        <w:t xml:space="preserve"> 4 мм., и  арматурного прута толщиной 12 мм.  </w:t>
      </w:r>
    </w:p>
    <w:p w:rsidR="006977E8" w:rsidRPr="00EB5F4D" w:rsidRDefault="00B22F6B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Изготовление и м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>онтаж опор и линий ЛЭП;</w:t>
      </w:r>
    </w:p>
    <w:p w:rsidR="006977E8" w:rsidRPr="006977E8" w:rsidRDefault="00023DCB" w:rsidP="00023DC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Линия ЛЭП протяжённостью 220 метров, трёхфазная с нулевым проводом.</w:t>
      </w:r>
      <w:r w:rsidR="005D6D5F">
        <w:rPr>
          <w:rFonts w:ascii="Times New Roman" w:hAnsi="Times New Roman" w:cs="Times New Roman"/>
          <w:sz w:val="24"/>
          <w:szCs w:val="24"/>
        </w:rPr>
        <w:t xml:space="preserve"> </w:t>
      </w:r>
      <w:r w:rsidR="00B22F6B">
        <w:rPr>
          <w:rFonts w:ascii="Times New Roman" w:hAnsi="Times New Roman" w:cs="Times New Roman"/>
          <w:sz w:val="24"/>
          <w:szCs w:val="24"/>
        </w:rPr>
        <w:t>Столбы</w:t>
      </w:r>
      <w:r w:rsidR="00D9358A">
        <w:rPr>
          <w:rFonts w:ascii="Times New Roman" w:hAnsi="Times New Roman" w:cs="Times New Roman"/>
          <w:sz w:val="24"/>
          <w:szCs w:val="24"/>
        </w:rPr>
        <w:t xml:space="preserve">-опоры 8 штук </w:t>
      </w:r>
      <w:r w:rsidR="00B22F6B">
        <w:rPr>
          <w:rFonts w:ascii="Times New Roman" w:hAnsi="Times New Roman" w:cs="Times New Roman"/>
          <w:sz w:val="24"/>
          <w:szCs w:val="24"/>
        </w:rPr>
        <w:t xml:space="preserve"> высотой 9 м изготавливаются из трубы НКТ-73 (брак)</w:t>
      </w:r>
      <w:r w:rsidR="00D9358A">
        <w:rPr>
          <w:rFonts w:ascii="Times New Roman" w:hAnsi="Times New Roman" w:cs="Times New Roman"/>
          <w:sz w:val="24"/>
          <w:szCs w:val="24"/>
        </w:rPr>
        <w:t xml:space="preserve">, к низу столба приваривается крестовина. Для установки столбов запариваются четыре трубы-мертвяка  на глубину 2 метра. Далее производится </w:t>
      </w:r>
      <w:r w:rsidR="00B22F6B">
        <w:rPr>
          <w:rFonts w:ascii="Times New Roman" w:hAnsi="Times New Roman" w:cs="Times New Roman"/>
          <w:sz w:val="24"/>
          <w:szCs w:val="24"/>
        </w:rPr>
        <w:t>у</w:t>
      </w:r>
      <w:r w:rsidR="006977E8" w:rsidRPr="006977E8">
        <w:rPr>
          <w:rFonts w:ascii="Times New Roman" w:hAnsi="Times New Roman" w:cs="Times New Roman"/>
          <w:sz w:val="24"/>
          <w:szCs w:val="24"/>
        </w:rPr>
        <w:t>становка роликов на столбы, установка столбов</w:t>
      </w:r>
      <w:r w:rsidR="00D9358A">
        <w:rPr>
          <w:rFonts w:ascii="Times New Roman" w:hAnsi="Times New Roman" w:cs="Times New Roman"/>
          <w:sz w:val="24"/>
          <w:szCs w:val="24"/>
        </w:rPr>
        <w:t xml:space="preserve"> (крестовина приваривается к трубам-мертвякам</w:t>
      </w:r>
      <w:r w:rsidR="006977E8" w:rsidRPr="006977E8">
        <w:rPr>
          <w:rFonts w:ascii="Times New Roman" w:hAnsi="Times New Roman" w:cs="Times New Roman"/>
          <w:sz w:val="24"/>
          <w:szCs w:val="24"/>
        </w:rPr>
        <w:t>, установка и натяжка голоалюминиевого провода марки</w:t>
      </w:r>
      <w:proofErr w:type="gramStart"/>
      <w:r w:rsidR="006977E8" w:rsidRPr="006977E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6977E8" w:rsidRPr="006977E8">
        <w:rPr>
          <w:rFonts w:ascii="Times New Roman" w:hAnsi="Times New Roman" w:cs="Times New Roman"/>
          <w:sz w:val="24"/>
          <w:szCs w:val="24"/>
        </w:rPr>
        <w:t xml:space="preserve"> – 35 на столбы, с подключением от воздушной ЛЭП к кабелям посредством специальных соединителей (орехов) </w:t>
      </w:r>
      <w:proofErr w:type="spellStart"/>
      <w:r w:rsidR="006977E8" w:rsidRPr="006977E8">
        <w:rPr>
          <w:rFonts w:ascii="Times New Roman" w:hAnsi="Times New Roman" w:cs="Times New Roman"/>
          <w:sz w:val="24"/>
          <w:szCs w:val="24"/>
        </w:rPr>
        <w:t>по-фазно</w:t>
      </w:r>
      <w:proofErr w:type="spellEnd"/>
      <w:r w:rsidR="006977E8" w:rsidRPr="006977E8">
        <w:rPr>
          <w:rFonts w:ascii="Times New Roman" w:hAnsi="Times New Roman" w:cs="Times New Roman"/>
          <w:sz w:val="24"/>
          <w:szCs w:val="24"/>
        </w:rPr>
        <w:t>, с использованием  заземлённых рубильников и автоматов</w:t>
      </w:r>
    </w:p>
    <w:p w:rsidR="006977E8" w:rsidRPr="000029D5" w:rsidRDefault="006977E8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КПБ-3</w:t>
      </w:r>
      <w:r w:rsidR="000029D5">
        <w:rPr>
          <w:rFonts w:ascii="Times New Roman" w:hAnsi="Times New Roman" w:cs="Times New Roman"/>
          <w:b/>
          <w:sz w:val="24"/>
          <w:szCs w:val="24"/>
        </w:rPr>
        <w:t>М №1,№2;</w:t>
      </w:r>
    </w:p>
    <w:p w:rsidR="006977E8" w:rsidRPr="006B3AC1" w:rsidRDefault="006977E8" w:rsidP="006B3AC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Ремонт оборудования по ведомости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дефектации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6977E8" w:rsidRPr="00EB5F4D" w:rsidRDefault="003A52BB" w:rsidP="006977E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Установка и о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>бвязка склада ГСМ, установка расходных емкостей</w:t>
      </w:r>
      <w:proofErr w:type="gramStart"/>
      <w:r w:rsidR="006977E8" w:rsidRPr="00EB5F4D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="006977E8" w:rsidRPr="00EB5F4D">
        <w:rPr>
          <w:rFonts w:ascii="Times New Roman" w:hAnsi="Times New Roman" w:cs="Times New Roman"/>
          <w:b/>
          <w:sz w:val="24"/>
          <w:szCs w:val="24"/>
        </w:rPr>
        <w:t xml:space="preserve"> оборудование согласно проекта;</w:t>
      </w:r>
    </w:p>
    <w:p w:rsidR="006977E8" w:rsidRPr="006977E8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977E8">
        <w:rPr>
          <w:rFonts w:ascii="Times New Roman" w:hAnsi="Times New Roman" w:cs="Times New Roman"/>
          <w:sz w:val="24"/>
          <w:szCs w:val="24"/>
        </w:rPr>
        <w:t>Склад ГСМ устанавливается на буровой площадке на месте, указанном в ситуационном плане и представляет собой гори</w:t>
      </w:r>
      <w:r w:rsidR="003A52BB">
        <w:rPr>
          <w:rFonts w:ascii="Times New Roman" w:hAnsi="Times New Roman" w:cs="Times New Roman"/>
          <w:sz w:val="24"/>
          <w:szCs w:val="24"/>
        </w:rPr>
        <w:t>зонтальную площадку размерами 50</w:t>
      </w:r>
      <w:r w:rsidRPr="006977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77E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977E8">
        <w:rPr>
          <w:rFonts w:ascii="Times New Roman" w:hAnsi="Times New Roman" w:cs="Times New Roman"/>
          <w:sz w:val="24"/>
          <w:szCs w:val="24"/>
        </w:rPr>
        <w:t xml:space="preserve"> 29 м, обвалованную по периметру земляным валом высотой 1 м. На грунт на площадке склада ГСМ наносится гидроизоляционный слой толщиной 0,2 м, состоящий из глинистого слоя с коэффициентом фильтрации не более 10</w:t>
      </w:r>
      <w:r w:rsidRPr="006977E8">
        <w:rPr>
          <w:rFonts w:ascii="Times New Roman" w:hAnsi="Times New Roman" w:cs="Times New Roman"/>
          <w:sz w:val="24"/>
          <w:szCs w:val="24"/>
          <w:vertAlign w:val="superscript"/>
        </w:rPr>
        <w:t xml:space="preserve">-7 </w:t>
      </w:r>
      <w:r w:rsidRPr="006977E8">
        <w:rPr>
          <w:rFonts w:ascii="Times New Roman" w:hAnsi="Times New Roman" w:cs="Times New Roman"/>
          <w:sz w:val="24"/>
          <w:szCs w:val="24"/>
        </w:rPr>
        <w:t>см/с. На площадку устанавливаются:</w:t>
      </w:r>
      <w:proofErr w:type="gramEnd"/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- Ёмкости </w:t>
      </w:r>
      <w:r w:rsidR="003A52BB">
        <w:rPr>
          <w:rFonts w:ascii="Times New Roman" w:hAnsi="Times New Roman" w:cs="Times New Roman"/>
          <w:sz w:val="24"/>
          <w:szCs w:val="24"/>
        </w:rPr>
        <w:t>для хранения ГСМ в количестве 20</w:t>
      </w:r>
      <w:r w:rsidRPr="0028592F">
        <w:rPr>
          <w:rFonts w:ascii="Times New Roman" w:hAnsi="Times New Roman" w:cs="Times New Roman"/>
          <w:sz w:val="24"/>
          <w:szCs w:val="24"/>
        </w:rPr>
        <w:t xml:space="preserve"> шт., установленные своей осью перпендикулярно длинной стороне площадки, обвязываются 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и оборудуются запорной арматурой, дыхательными клапанами,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уравнемерами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>. По емкостям нанесена яркая предупреждающая надпись «огнеопасно»;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Амбар ловушка, обустроенная между рядами ёмкостей, на расстоянии 1 м от краёв емкостей;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Переходы с перильным ограждением и маршевыми лестницами по каждому ряду ёмкостей;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Эстакады в количестве 2 под расходные ёмкости на ДТ и нефть, оборудованные маршевыми лестницами и перильным ограждением со смонтированными расходными ёмкостями РГС – 25, обвязкой и отстойниками;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- Ступенчатые переходы через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обваловку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в количестве 2 шт.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Топливные линии на ДТ и нефть от расходных ёмкостей;</w:t>
      </w:r>
    </w:p>
    <w:p w:rsidR="006977E8" w:rsidRPr="0028592F" w:rsidRDefault="003A52BB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Емкости под ГСМ (РГС-50-100</w:t>
      </w:r>
      <w:r w:rsidR="006977E8" w:rsidRPr="0028592F">
        <w:rPr>
          <w:rFonts w:ascii="Times New Roman" w:hAnsi="Times New Roman" w:cs="Times New Roman"/>
          <w:sz w:val="24"/>
          <w:szCs w:val="24"/>
        </w:rPr>
        <w:t>) устанавливаются на площадке склада ГСМ на деревянные основания в 1 ряд, заливными горловинами на юг.</w:t>
      </w:r>
      <w:r w:rsidR="00B958A5">
        <w:rPr>
          <w:rFonts w:ascii="Times New Roman" w:hAnsi="Times New Roman" w:cs="Times New Roman"/>
          <w:sz w:val="24"/>
          <w:szCs w:val="24"/>
        </w:rPr>
        <w:t xml:space="preserve"> </w:t>
      </w:r>
      <w:r w:rsidR="006977E8" w:rsidRPr="0028592F">
        <w:rPr>
          <w:rFonts w:ascii="Times New Roman" w:hAnsi="Times New Roman" w:cs="Times New Roman"/>
          <w:sz w:val="24"/>
          <w:szCs w:val="24"/>
        </w:rPr>
        <w:t>Заливные горловины закрываются металлическими крышками. Расстояние от крайних ёмкостей до края обваловки склада ГСМ – 3 м., расстояние от края ёмкостей до края амбара – ловушки – 1 м. Расстояние от края емкостей до конструкций эстакад под расходные ёмкости – 1 м. Расстояние между ёмкостями – не менее 0, 6 м.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Основания под ёмкости ГСМ, выполненные из круглого леса,  обрабатываются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пропиткой «Кедр».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 Основания под ёмкости ГСМ выполнены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 xml:space="preserve">из круглого леса, уложенного в 2 (два) ряда, нижний ряд брёвен укладывается на слой гидроизоляции, выполненной из глиноцементной смеси толщиной 0,1 м, поперёк продольной оси емкостей. Диаметр брёвен нижнего ряда составляет 25 см, расстояние между брёвнами нижнего ряда – 1,4 м. Верхний ряд брёвен служит продольными опорами  под ёмкости ГСМ и  выполняются из брёвен диаметром – 30см,  расстояние между продольными опорами – 90 см, зазор между днищем ёмкости и  нижним </w:t>
      </w:r>
      <w:r w:rsidRPr="0028592F">
        <w:rPr>
          <w:rFonts w:ascii="Times New Roman" w:hAnsi="Times New Roman" w:cs="Times New Roman"/>
          <w:sz w:val="24"/>
          <w:szCs w:val="24"/>
        </w:rPr>
        <w:lastRenderedPageBreak/>
        <w:t>рядом брёвен -  30 – 50мм. Брёвна укладываются друг на друга в вырубленные чашки, надёжно закрепляются на каждом перекрестье при помощи проволоки диаметром 6 мм по 6 (шесть) жил в каждой скрутке и строительных скоб. Кроме этого, продольные опоры увязываются между собой от расползания проволокой толщиной 6 мм по 6 (шесть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жил в каждой скрутке. Количество увязок по 4 (четыре) шт. на каждую пару продольных опор.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Емкости, расходные ёмкости, эстакады трубопроводы заземляются при помощи стальной пластины 40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4 мм или стальной проволоки толщиной 8 мм. В общий контур заземления.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>Запрещается устанавливать на территории склада ГСМ  столбы линий электропередач, распределительные щиты и пускатели. Расстояние от склада ГСМ до леса не менее  – 20м, до линий электропередач – не менее 15м, до жилого городка  и дизелей – не менее – 50м;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Амбар – ловушка располагается между рядами емкостей. Её размеры 30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3,5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1 м. Угол откосов амбара  составляет 30 град. Общий объём амбара – не менее 100 м3. Дно и откосы амбара – ловушки покрывается слоем глиноцементной смеси толщиной 0,1 м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Переходы с перильным ограждением, маршевыми лестницами устанавливаются  по каждому ряду ёмкостей рядом с заливными горловинами. Переходы выполняются из 2 полос металлического швеллера № 10, перевязаны между собой сталью угловой 45мм через каждые 3 м. Полы переходов выполняются из стали – просечки толщиной 6 мм. Стойки перильного ограждения высотой 1,1 м выполняются  из арматурного прута 20 мм, привариваются вертикальной к швеллерам через 3 м. По верхнему срезу стоек приваривается арматурный прут диаметром 20мм, ниже его, на расстоянии  0,5м приваривается 2 –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нитка перильного ограждения из арматурного прута диаметром 12 мм. Ширина переходов – 0,8 м. Маршевые лестницы устанавливаются по одной на каждый переход между первой и второй ёмкостью в каждом ряду и выполняются из швеллера № 10, ширина маршевой лестницы – 0,6 м, угол уклона 45 град. По краям маршевой лестницы привариваются стойки для перил. Высота стоек 1,1 м. По срезу стоек приваривается газопроводная труба ВГП – 20. 2 –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нитка перил выполняется из арматурного прута диаметром 12 мм. Высота ступеней – 0,25м. Ступени выполняются из  стали  просечки толщиной 6 мм Размеры ступени – 0,6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0,25м каждая.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Эстакады в количестве 2 под расходные ёмкости на ДТ и нефть, оборудованные маршевыми лестницами  и перильным ограждением со смонтированными расходными ёмкостями РГС – 25, обвязкой и отстойниками устанавливаются  на расстоянии 1 м от последней ёмкости в каждом ряду. Высота эстакад определяется рельефом местности.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>Они выполняются из обсадной трубы диаметром не менее 108 мм с укосинами и косынками. Вверху эстакад оборудуется площадка под  расходные емкости РГС – 25. Размеры площадки должны превышать габариты ёмкостей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краям площадки устанавливается перильной ограждение из 2 рядов перил, выполненных из арматурного прута и отбортовки высотой 0,15 м, выполненной из стали толщиной 3 мм. Лестница на эстакаду  устанавливается вертикально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маршевые лестницы оборудуются тоннельным ограждением , выполненным из полосы металлической 40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4 мм., и  арматурного прута толщиной 12 мм.  Под эстакадой устанавливаются отстойники, каждый емкостью 200 л Отстойник выполняется из стали толщиной 4 мм. 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Ступенчатые переходы в количестве 2 шт. устанавливаются в местах, определённых Ситуационным планом  и выполняются из швеллера №10, стали угловой 45 мм и стали рифлёной толщиной 4 мм. Угол возвышения лестничных маршей – 45 град.  Ширина переходов 0, 8 м. Высота переходов – 1м. Ступени выполняются из стали рифлёной толщиной 4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.и</w:t>
      </w:r>
      <w:proofErr w:type="spellEnd"/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устанавливаются на высоте 0,25 м от земли и одна от другой. Глубина ступеней – 0,25 м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>о краям переходов привариваются стойки высотой 1,1 м для установки перильных ограждений. Перила выполняются из трубы ВГП – 20. Вторая (нижняя) нитка перильных ограждений выполняется из прутка арматурного толщиной 12 мм.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lastRenderedPageBreak/>
        <w:t xml:space="preserve">Топливные линии на ДТ и нефть прокладываются по территории склада ГСМ из трубы ВГП – 57. Топливная линия для подачи ДТ прокладывается от сливной задвижки расходной ёмкости ДТ, через отстойник и далее уходит за территорию склада ГСМ по направлению к буровой установке. Топливная линия для подачи нефти  прокладывается от сливной задвижки расходной ёмкости на нефть, через отстойник и далее уходит за территорию склада ГСМ по направлению к котельной. Топливные линии прокладываются  на металлических 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стойках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 установленных на расстоянии 4 м друг от друга. Заземление топливных линий  подводится к общему контуру в начале и конце топливных линий стальной проволокой толщиной не менее 8 мм. Между собой топливные линии  соединяются перемычками из стальной проволоки толщиной не менее 8 мм.</w:t>
      </w:r>
    </w:p>
    <w:p w:rsidR="006977E8" w:rsidRPr="003C62A5" w:rsidRDefault="006977E8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Перекачивающий  насос устанавливается на месте определённом Ситуационным планом на расстоянии 10 м от обваловки склада ГСМ, на рамном основании с  металлическим  поддон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из стали 3 мм, размерами 1 х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х0,15 м., под навесом из жести.</w:t>
      </w:r>
    </w:p>
    <w:p w:rsidR="004B410A" w:rsidRPr="003C62A5" w:rsidRDefault="003C62A5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 расходных емкостей</w:t>
      </w:r>
      <w:r w:rsidR="004B410A" w:rsidRPr="003C62A5">
        <w:rPr>
          <w:rFonts w:ascii="Times New Roman" w:hAnsi="Times New Roman" w:cs="Times New Roman"/>
          <w:sz w:val="24"/>
          <w:szCs w:val="24"/>
        </w:rPr>
        <w:t xml:space="preserve"> ГСМ и топливопровода.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Блок ГСМ устанавливается на расстоянии от устья скважины – высота вышки +  10м. Для перекачки топлива в расходную ёмкость устанавливается электрич</w:t>
      </w:r>
      <w:r>
        <w:rPr>
          <w:rFonts w:ascii="Times New Roman" w:hAnsi="Times New Roman" w:cs="Times New Roman"/>
          <w:sz w:val="24"/>
          <w:szCs w:val="24"/>
        </w:rPr>
        <w:t>еский насос с электроприводом в</w:t>
      </w:r>
      <w:r w:rsidRPr="00122371">
        <w:rPr>
          <w:rFonts w:ascii="Times New Roman" w:hAnsi="Times New Roman" w:cs="Times New Roman"/>
          <w:sz w:val="24"/>
          <w:szCs w:val="24"/>
        </w:rPr>
        <w:t>о взрывозащищённом исполн</w:t>
      </w:r>
      <w:r>
        <w:rPr>
          <w:rFonts w:ascii="Times New Roman" w:hAnsi="Times New Roman" w:cs="Times New Roman"/>
          <w:sz w:val="24"/>
          <w:szCs w:val="24"/>
        </w:rPr>
        <w:t>ении. Топливопровод от блока ГСМ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до буровой выполняется из труб диаметром от 63 мм. На топливопроводе устанавливаются задвижки – одна у расходной ёмкости, другая – не ближе 5 м от стенки машинного отделения  и вентиль – непосредственно  у подвода топливопровода к потребителю. Нефть от раздаточной ёмкости к котельной подаётся по топливопроводу по трубе диаметром – не менее 50 мм. На нефтепроводе устанавливается задвижка у расходной части, клапан – отсекатель в 5 м от котельной и вентиль у форсунки. Для обогрева топливных и нефтяных линий совместно с ними прокладывается паропровод из трубы диаметром 20 мм.</w:t>
      </w:r>
    </w:p>
    <w:p w:rsidR="003C62A5" w:rsidRPr="00EB5F4D" w:rsidRDefault="003C62A5" w:rsidP="003C62A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внешних коммуникаций с термоизоляцией;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3C62A5">
        <w:rPr>
          <w:rFonts w:ascii="Times New Roman" w:hAnsi="Times New Roman" w:cs="Times New Roman"/>
          <w:sz w:val="24"/>
          <w:szCs w:val="24"/>
        </w:rPr>
        <w:t xml:space="preserve">Трубопроводы по территории буровой площадки подразделяются </w:t>
      </w:r>
      <w:proofErr w:type="gramStart"/>
      <w:r w:rsidRPr="003C62A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C62A5">
        <w:rPr>
          <w:rFonts w:ascii="Times New Roman" w:hAnsi="Times New Roman" w:cs="Times New Roman"/>
          <w:sz w:val="24"/>
          <w:szCs w:val="24"/>
        </w:rPr>
        <w:t>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-Водопроводы;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 Паропроводы;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3C62A5">
        <w:rPr>
          <w:rFonts w:ascii="Times New Roman" w:hAnsi="Times New Roman" w:cs="Times New Roman"/>
          <w:sz w:val="24"/>
          <w:szCs w:val="24"/>
        </w:rPr>
        <w:t>Канализационные</w:t>
      </w:r>
      <w:proofErr w:type="gramEnd"/>
      <w:r w:rsidRPr="003C62A5">
        <w:rPr>
          <w:rFonts w:ascii="Times New Roman" w:hAnsi="Times New Roman" w:cs="Times New Roman"/>
          <w:sz w:val="24"/>
          <w:szCs w:val="24"/>
        </w:rPr>
        <w:t xml:space="preserve"> коллектора;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 Трубопроводы для дизельного топлива;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 Нефтепроводы.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Паропровод: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Питающим источником пара на буровой площадке является котельная. От котельной пар по трубе ВГП – 57 подаётся на буровую установку  через отсекающий вентиль ДУ – 50 и по трубе ВГП – 25 на пожарные и резервные водяные ёмкости</w:t>
      </w:r>
      <w:proofErr w:type="gramStart"/>
      <w:r w:rsidRPr="003C62A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C62A5">
        <w:rPr>
          <w:rFonts w:ascii="Times New Roman" w:hAnsi="Times New Roman" w:cs="Times New Roman"/>
          <w:sz w:val="24"/>
          <w:szCs w:val="24"/>
        </w:rPr>
        <w:t xml:space="preserve"> Отсечка ёмкостей от паровой магистрали осуществляется посредством Вентилей ДУ – 25.Прокладка трубопроводов сетей наземная, на скользящих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3C62A5">
        <w:rPr>
          <w:rFonts w:ascii="Times New Roman" w:hAnsi="Times New Roman" w:cs="Times New Roman"/>
          <w:sz w:val="24"/>
          <w:szCs w:val="24"/>
        </w:rPr>
        <w:t xml:space="preserve">металлических опорах через 4 м. Трубопровод воды проложен над паровым трубопроводом, совместно </w:t>
      </w:r>
      <w:proofErr w:type="spellStart"/>
      <w:r w:rsidRPr="003C62A5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3C62A5">
        <w:rPr>
          <w:rFonts w:ascii="Times New Roman" w:hAnsi="Times New Roman" w:cs="Times New Roman"/>
          <w:sz w:val="24"/>
          <w:szCs w:val="24"/>
        </w:rPr>
        <w:t xml:space="preserve"> (мат термоизоляционный М3-125-1000-500-50-2 ГОСТ21880-94) и покрыты пароизоляционным слоем из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3C62A5">
        <w:rPr>
          <w:rFonts w:ascii="Times New Roman" w:hAnsi="Times New Roman" w:cs="Times New Roman"/>
          <w:sz w:val="24"/>
          <w:szCs w:val="24"/>
        </w:rPr>
        <w:t>полиэтиленовой плёнки толщиной 0,5 мм. Выдержан уклон  трубопроводов 1:100. При пересечении внутриплощадочных переездов в двух местах предусмотрен пропуск трубопроводов в трубе-футляре диаметром 324 мм.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Трубопровод для дизельного топлива: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 xml:space="preserve">Питающим источником дизельного топлива  на буровой площадке является расходная ёмкость дизельного топлива, расположенная на складе ГСМ. От расходной ёмкости через отстойник по </w:t>
      </w:r>
      <w:r w:rsidRPr="003C62A5">
        <w:rPr>
          <w:rFonts w:ascii="Times New Roman" w:hAnsi="Times New Roman" w:cs="Times New Roman"/>
          <w:sz w:val="24"/>
          <w:szCs w:val="24"/>
        </w:rPr>
        <w:lastRenderedPageBreak/>
        <w:t>трубе ВГП – 57 дизельное топливо подаётся на буровую установку, при этом буровая установка отсекается от магистрали краном фланцевым ДУ – 50 и на блок дизельных электростанций с отсечкой их от магистрали двумя кранами фланцевыми ДУ 25 и отстойником на 100 л.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Нефтепровод:</w:t>
      </w:r>
    </w:p>
    <w:p w:rsidR="00D82360" w:rsidRPr="007725B8" w:rsidRDefault="003C62A5" w:rsidP="007725B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 xml:space="preserve">Питающим источником нефти  на буровой площадке является расходная ёмкость нефти, </w:t>
      </w:r>
      <w:r w:rsidRPr="006B3AC1">
        <w:rPr>
          <w:rFonts w:ascii="Times New Roman" w:hAnsi="Times New Roman" w:cs="Times New Roman"/>
          <w:sz w:val="24"/>
          <w:szCs w:val="24"/>
        </w:rPr>
        <w:t>расположенная на складе ГСМ. От расходной ёмкости через отстойник по трубе ВГП – 25</w:t>
      </w:r>
      <w:r w:rsidRPr="003C62A5">
        <w:rPr>
          <w:rFonts w:ascii="Times New Roman" w:hAnsi="Times New Roman" w:cs="Times New Roman"/>
          <w:sz w:val="24"/>
          <w:szCs w:val="24"/>
        </w:rPr>
        <w:t xml:space="preserve"> нефть подаётся на котельную. От магистрали котельная отсекается вентилем ДУ – 25.</w:t>
      </w:r>
      <w:r w:rsidR="001F44D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F44D3" w:rsidRPr="00122371">
        <w:rPr>
          <w:rFonts w:ascii="Times New Roman" w:hAnsi="Times New Roman" w:cs="Times New Roman"/>
          <w:sz w:val="24"/>
          <w:szCs w:val="24"/>
        </w:rPr>
        <w:t xml:space="preserve"> К ёмкости</w:t>
      </w:r>
      <w:proofErr w:type="gramStart"/>
      <w:r w:rsidR="001F44D3"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F44D3" w:rsidRPr="00122371">
        <w:rPr>
          <w:rFonts w:ascii="Times New Roman" w:hAnsi="Times New Roman" w:cs="Times New Roman"/>
          <w:sz w:val="24"/>
          <w:szCs w:val="24"/>
        </w:rPr>
        <w:t xml:space="preserve"> питающей котельную нефтью и к ёмкостям в которых хранится нефть для обработки промывочного рас</w:t>
      </w:r>
      <w:r w:rsidR="001F44D3">
        <w:rPr>
          <w:rFonts w:ascii="Times New Roman" w:hAnsi="Times New Roman" w:cs="Times New Roman"/>
          <w:sz w:val="24"/>
          <w:szCs w:val="24"/>
        </w:rPr>
        <w:t xml:space="preserve">твора прокладывается паропровод, </w:t>
      </w:r>
      <w:r w:rsidR="001F44D3" w:rsidRPr="00122371">
        <w:rPr>
          <w:rFonts w:ascii="Times New Roman" w:hAnsi="Times New Roman" w:cs="Times New Roman"/>
          <w:sz w:val="24"/>
          <w:szCs w:val="24"/>
        </w:rPr>
        <w:t>параллельно  нефтяному из трубы диаметром 20 мм и совместно теплоизолир</w:t>
      </w:r>
      <w:r w:rsidR="005D6D5F">
        <w:rPr>
          <w:rFonts w:ascii="Times New Roman" w:hAnsi="Times New Roman" w:cs="Times New Roman"/>
          <w:sz w:val="24"/>
          <w:szCs w:val="24"/>
        </w:rPr>
        <w:t>у</w:t>
      </w:r>
      <w:r w:rsidR="001F44D3" w:rsidRPr="00122371">
        <w:rPr>
          <w:rFonts w:ascii="Times New Roman" w:hAnsi="Times New Roman" w:cs="Times New Roman"/>
          <w:sz w:val="24"/>
          <w:szCs w:val="24"/>
        </w:rPr>
        <w:t>ется.</w:t>
      </w:r>
      <w:r w:rsidR="001F44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Все трубопроводы обогреваются паровой трубой</w:t>
      </w:r>
      <w:r w:rsidRPr="003C62A5">
        <w:rPr>
          <w:rFonts w:ascii="Times New Roman" w:hAnsi="Times New Roman" w:cs="Times New Roman"/>
          <w:sz w:val="24"/>
          <w:szCs w:val="24"/>
        </w:rPr>
        <w:t xml:space="preserve">, изолируются от холода термоизоляционными матами и стеклотканью. Под дорогами по буровой площадке трубопроводы укладываются в пеналы, изготовленные из трубы диаметром 324 мм. Металлические опоры под трубопроводы устанавливаются с интервалом 4 м. Допускается использование деревянных опор под </w:t>
      </w:r>
      <w:r w:rsidRPr="006B3AC1">
        <w:rPr>
          <w:rFonts w:ascii="Times New Roman" w:hAnsi="Times New Roman" w:cs="Times New Roman"/>
          <w:sz w:val="24"/>
          <w:szCs w:val="24"/>
        </w:rPr>
        <w:t>однотрубный водопровод в жилой городок и от водяной скважины.</w:t>
      </w:r>
    </w:p>
    <w:p w:rsidR="00216431" w:rsidRPr="00EB5F4D" w:rsidRDefault="00216431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Гидроизоляция и ограждение шламового амбара;</w:t>
      </w:r>
    </w:p>
    <w:p w:rsidR="00216431" w:rsidRDefault="00AB2BDD" w:rsidP="00AB2BD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BDD">
        <w:rPr>
          <w:rFonts w:ascii="Times New Roman" w:hAnsi="Times New Roman" w:cs="Times New Roman"/>
          <w:sz w:val="24"/>
          <w:szCs w:val="24"/>
        </w:rPr>
        <w:t xml:space="preserve">Внутренние поверхности шламового амбара </w:t>
      </w:r>
      <w:proofErr w:type="spellStart"/>
      <w:r w:rsidRPr="00AB2BDD">
        <w:rPr>
          <w:rFonts w:ascii="Times New Roman" w:hAnsi="Times New Roman" w:cs="Times New Roman"/>
          <w:sz w:val="24"/>
          <w:szCs w:val="24"/>
        </w:rPr>
        <w:t>гидроизолируется</w:t>
      </w:r>
      <w:proofErr w:type="spellEnd"/>
      <w:r w:rsidRPr="00AB2BDD">
        <w:rPr>
          <w:rFonts w:ascii="Times New Roman" w:hAnsi="Times New Roman" w:cs="Times New Roman"/>
          <w:sz w:val="24"/>
          <w:szCs w:val="24"/>
        </w:rPr>
        <w:t xml:space="preserve"> </w:t>
      </w:r>
      <w:r w:rsidR="00297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2BDD">
        <w:rPr>
          <w:rFonts w:ascii="Times New Roman" w:hAnsi="Times New Roman" w:cs="Times New Roman"/>
          <w:sz w:val="24"/>
          <w:szCs w:val="24"/>
        </w:rPr>
        <w:t>геомембраной</w:t>
      </w:r>
      <w:proofErr w:type="spellEnd"/>
      <w:r w:rsidR="000029D5">
        <w:rPr>
          <w:rFonts w:ascii="Times New Roman" w:hAnsi="Times New Roman" w:cs="Times New Roman"/>
          <w:sz w:val="24"/>
          <w:szCs w:val="24"/>
        </w:rPr>
        <w:t xml:space="preserve"> толщиной 1,5 мм</w:t>
      </w:r>
      <w:r w:rsidRPr="00AB2BDD">
        <w:rPr>
          <w:rFonts w:ascii="Times New Roman" w:hAnsi="Times New Roman" w:cs="Times New Roman"/>
          <w:sz w:val="24"/>
          <w:szCs w:val="24"/>
        </w:rPr>
        <w:t>. Периметр  шламового амбара огораживается ограждением высотой 1,2 м.</w:t>
      </w:r>
    </w:p>
    <w:p w:rsidR="00AB2BDD" w:rsidRDefault="00AB2BDD" w:rsidP="002533F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Устройство шахтного направления устья</w:t>
      </w:r>
      <w:r w:rsidRPr="002533F3">
        <w:rPr>
          <w:rFonts w:ascii="Times New Roman" w:hAnsi="Times New Roman" w:cs="Times New Roman"/>
          <w:b/>
          <w:sz w:val="24"/>
          <w:szCs w:val="24"/>
        </w:rPr>
        <w:t>;</w:t>
      </w:r>
    </w:p>
    <w:p w:rsidR="002533F3" w:rsidRPr="002533F3" w:rsidRDefault="002533F3" w:rsidP="002533F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3F3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ахтное направление должно быть изготовлено из листового металла толщиной 3-4 мм.</w:t>
      </w:r>
    </w:p>
    <w:p w:rsidR="00AB2BDD" w:rsidRPr="00255E32" w:rsidRDefault="00AB2BDD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Зачистка территории, сбор металлолома;</w:t>
      </w:r>
    </w:p>
    <w:p w:rsidR="00AB2BDD" w:rsidRPr="00255E32" w:rsidRDefault="00AB2BDD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Испытание бурового оборудования;</w:t>
      </w:r>
    </w:p>
    <w:p w:rsidR="00AB2BDD" w:rsidRPr="00255E32" w:rsidRDefault="00AB2BDD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Сдача буровой установки приёмной комиссии.</w:t>
      </w:r>
    </w:p>
    <w:p w:rsidR="005F462B" w:rsidRPr="00122371" w:rsidRDefault="00AB2BDD" w:rsidP="001223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F462B" w:rsidRPr="00122371">
        <w:rPr>
          <w:rFonts w:ascii="Times New Roman" w:hAnsi="Times New Roman" w:cs="Times New Roman"/>
          <w:b/>
          <w:sz w:val="24"/>
          <w:szCs w:val="24"/>
        </w:rPr>
        <w:t>. Требования по промышленной безопасности и охране труда</w:t>
      </w:r>
    </w:p>
    <w:p w:rsidR="005F462B" w:rsidRPr="00122371" w:rsidRDefault="00AB2BD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462B" w:rsidRPr="00122371">
        <w:rPr>
          <w:rFonts w:ascii="Times New Roman" w:hAnsi="Times New Roman" w:cs="Times New Roman"/>
          <w:sz w:val="24"/>
          <w:szCs w:val="24"/>
        </w:rPr>
        <w:t>.1 Подрядчик обязан иметь:</w:t>
      </w:r>
    </w:p>
    <w:p w:rsidR="005F462B" w:rsidRPr="00122371" w:rsidRDefault="005F462B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Необходимые разрешения и документы, соответствующие требованиям законодательства РФ  в области промышленной безопасности и охраны труда;</w:t>
      </w:r>
    </w:p>
    <w:p w:rsidR="005F462B" w:rsidRPr="00122371" w:rsidRDefault="005F462B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-  Необходимые документы в области промышленной безопасности,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согласно стандартов</w:t>
      </w:r>
      <w:bookmarkStart w:id="0" w:name="_GoBack"/>
      <w:bookmarkEnd w:id="0"/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, принятых в </w:t>
      </w:r>
      <w:r w:rsidR="004F1DD9">
        <w:rPr>
          <w:rFonts w:ascii="Times New Roman" w:hAnsi="Times New Roman" w:cs="Times New Roman"/>
          <w:sz w:val="24"/>
          <w:szCs w:val="24"/>
        </w:rPr>
        <w:t>ООО «БНГРЭ»;</w:t>
      </w:r>
    </w:p>
    <w:p w:rsidR="00974900" w:rsidRPr="00122371" w:rsidRDefault="004F1DD9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4900" w:rsidRPr="00122371">
        <w:rPr>
          <w:rFonts w:ascii="Times New Roman" w:hAnsi="Times New Roman" w:cs="Times New Roman"/>
          <w:sz w:val="24"/>
          <w:szCs w:val="24"/>
        </w:rPr>
        <w:t>Планы действий при угрозе и возникновении чрезвычайных ситуаций техногенного и природного характера;</w:t>
      </w:r>
    </w:p>
    <w:p w:rsidR="004F1DD9" w:rsidRPr="00AB2BDD" w:rsidRDefault="00AB2BD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74900" w:rsidRPr="00122371">
        <w:rPr>
          <w:rFonts w:ascii="Times New Roman" w:hAnsi="Times New Roman" w:cs="Times New Roman"/>
          <w:sz w:val="24"/>
          <w:szCs w:val="24"/>
        </w:rPr>
        <w:t>.2</w:t>
      </w:r>
      <w:proofErr w:type="gramStart"/>
      <w:r w:rsidR="00974900" w:rsidRPr="0012237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974900" w:rsidRPr="00122371">
        <w:rPr>
          <w:rFonts w:ascii="Times New Roman" w:hAnsi="Times New Roman" w:cs="Times New Roman"/>
          <w:sz w:val="24"/>
          <w:szCs w:val="24"/>
        </w:rPr>
        <w:t xml:space="preserve"> штате предприятия иметь работника ОТ, ПБ и ООС – не менее 1 на 100 работнико</w:t>
      </w:r>
      <w:r w:rsidR="006F4C89">
        <w:rPr>
          <w:rFonts w:ascii="Times New Roman" w:hAnsi="Times New Roman" w:cs="Times New Roman"/>
          <w:sz w:val="24"/>
          <w:szCs w:val="24"/>
        </w:rPr>
        <w:t>в.</w:t>
      </w:r>
    </w:p>
    <w:p w:rsidR="004F1DD9" w:rsidRP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DD9">
        <w:rPr>
          <w:rFonts w:ascii="Times New Roman" w:hAnsi="Times New Roman" w:cs="Times New Roman"/>
          <w:b/>
          <w:sz w:val="24"/>
          <w:szCs w:val="24"/>
        </w:rPr>
        <w:t>Заказчик:                                                                                Подрядчик:</w:t>
      </w:r>
    </w:p>
    <w:p w:rsidR="004F1DD9" w:rsidRDefault="002533F3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</w:t>
      </w:r>
      <w:r w:rsidR="000029D5">
        <w:rPr>
          <w:rFonts w:ascii="Times New Roman" w:hAnsi="Times New Roman" w:cs="Times New Roman"/>
          <w:sz w:val="24"/>
          <w:szCs w:val="24"/>
        </w:rPr>
        <w:t xml:space="preserve"> </w:t>
      </w:r>
      <w:r w:rsidR="004F1DD9">
        <w:rPr>
          <w:rFonts w:ascii="Times New Roman" w:hAnsi="Times New Roman" w:cs="Times New Roman"/>
          <w:sz w:val="24"/>
          <w:szCs w:val="24"/>
        </w:rPr>
        <w:t xml:space="preserve"> директор ООО «БНГРЭ»                     </w:t>
      </w:r>
      <w:r w:rsidR="000029D5">
        <w:rPr>
          <w:rFonts w:ascii="Times New Roman" w:hAnsi="Times New Roman" w:cs="Times New Roman"/>
          <w:sz w:val="24"/>
          <w:szCs w:val="24"/>
        </w:rPr>
        <w:t xml:space="preserve">  Директор ООО «</w:t>
      </w:r>
      <w:proofErr w:type="spellStart"/>
      <w:r w:rsidR="000029D5">
        <w:rPr>
          <w:rFonts w:ascii="Times New Roman" w:hAnsi="Times New Roman" w:cs="Times New Roman"/>
          <w:sz w:val="24"/>
          <w:szCs w:val="24"/>
        </w:rPr>
        <w:t>ххххххххххххххх</w:t>
      </w:r>
      <w:proofErr w:type="spellEnd"/>
      <w:r w:rsidR="004F1DD9">
        <w:rPr>
          <w:rFonts w:ascii="Times New Roman" w:hAnsi="Times New Roman" w:cs="Times New Roman"/>
          <w:sz w:val="24"/>
          <w:szCs w:val="24"/>
        </w:rPr>
        <w:t>»</w:t>
      </w:r>
    </w:p>
    <w:p w:rsid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9D5" w:rsidRPr="00122371" w:rsidRDefault="002533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___________________А.Ф.Плешаков</w:t>
      </w:r>
      <w:proofErr w:type="spellEnd"/>
    </w:p>
    <w:sectPr w:rsidR="000029D5" w:rsidRPr="00122371" w:rsidSect="00412ED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C3480"/>
    <w:multiLevelType w:val="hybridMultilevel"/>
    <w:tmpl w:val="C528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634DF"/>
    <w:multiLevelType w:val="hybridMultilevel"/>
    <w:tmpl w:val="370A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055C7D"/>
    <w:multiLevelType w:val="multilevel"/>
    <w:tmpl w:val="5B9A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3">
    <w:nsid w:val="2FD37727"/>
    <w:multiLevelType w:val="hybridMultilevel"/>
    <w:tmpl w:val="BE147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1A1BCA"/>
    <w:multiLevelType w:val="hybridMultilevel"/>
    <w:tmpl w:val="A6720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E9308D"/>
    <w:multiLevelType w:val="hybridMultilevel"/>
    <w:tmpl w:val="779C3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7092D"/>
    <w:multiLevelType w:val="hybridMultilevel"/>
    <w:tmpl w:val="2EBA1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7A15D7"/>
    <w:multiLevelType w:val="hybridMultilevel"/>
    <w:tmpl w:val="26E43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655A4A"/>
    <w:multiLevelType w:val="hybridMultilevel"/>
    <w:tmpl w:val="F0709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A07F73"/>
    <w:multiLevelType w:val="hybridMultilevel"/>
    <w:tmpl w:val="607E3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E6040A"/>
    <w:multiLevelType w:val="hybridMultilevel"/>
    <w:tmpl w:val="6924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D25DBB"/>
    <w:multiLevelType w:val="hybridMultilevel"/>
    <w:tmpl w:val="3E2ED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0"/>
  </w:num>
  <w:num w:numId="5">
    <w:abstractNumId w:val="3"/>
  </w:num>
  <w:num w:numId="6">
    <w:abstractNumId w:val="11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7E6"/>
    <w:rsid w:val="000006DF"/>
    <w:rsid w:val="000029D5"/>
    <w:rsid w:val="00003921"/>
    <w:rsid w:val="00006AF0"/>
    <w:rsid w:val="00015669"/>
    <w:rsid w:val="00016A13"/>
    <w:rsid w:val="000224B6"/>
    <w:rsid w:val="00023DCB"/>
    <w:rsid w:val="0002439F"/>
    <w:rsid w:val="000245A0"/>
    <w:rsid w:val="00024815"/>
    <w:rsid w:val="00025B8D"/>
    <w:rsid w:val="000327CB"/>
    <w:rsid w:val="000337DC"/>
    <w:rsid w:val="00035D22"/>
    <w:rsid w:val="0003758F"/>
    <w:rsid w:val="00043094"/>
    <w:rsid w:val="00080908"/>
    <w:rsid w:val="00081CCF"/>
    <w:rsid w:val="00092052"/>
    <w:rsid w:val="00095597"/>
    <w:rsid w:val="000A1B8E"/>
    <w:rsid w:val="000A4348"/>
    <w:rsid w:val="000B1A46"/>
    <w:rsid w:val="000E0DBE"/>
    <w:rsid w:val="000E65E1"/>
    <w:rsid w:val="001001C7"/>
    <w:rsid w:val="0011731C"/>
    <w:rsid w:val="00120694"/>
    <w:rsid w:val="00122371"/>
    <w:rsid w:val="00134F90"/>
    <w:rsid w:val="00142E7A"/>
    <w:rsid w:val="00152C5F"/>
    <w:rsid w:val="00167DFC"/>
    <w:rsid w:val="00176213"/>
    <w:rsid w:val="0019009F"/>
    <w:rsid w:val="00192CEE"/>
    <w:rsid w:val="0019763E"/>
    <w:rsid w:val="001A3ACF"/>
    <w:rsid w:val="001B796B"/>
    <w:rsid w:val="001C096C"/>
    <w:rsid w:val="001C1864"/>
    <w:rsid w:val="001C5E3F"/>
    <w:rsid w:val="001C7F77"/>
    <w:rsid w:val="001D5AAA"/>
    <w:rsid w:val="001E3079"/>
    <w:rsid w:val="001E6339"/>
    <w:rsid w:val="001E6721"/>
    <w:rsid w:val="001F44D3"/>
    <w:rsid w:val="001F7B0B"/>
    <w:rsid w:val="00203B7F"/>
    <w:rsid w:val="002132ED"/>
    <w:rsid w:val="00216431"/>
    <w:rsid w:val="0021715E"/>
    <w:rsid w:val="002221AC"/>
    <w:rsid w:val="00223964"/>
    <w:rsid w:val="002324FA"/>
    <w:rsid w:val="00236F4B"/>
    <w:rsid w:val="00240989"/>
    <w:rsid w:val="00242F58"/>
    <w:rsid w:val="002533F3"/>
    <w:rsid w:val="00255CFD"/>
    <w:rsid w:val="00255E32"/>
    <w:rsid w:val="00261961"/>
    <w:rsid w:val="00262C19"/>
    <w:rsid w:val="0026521A"/>
    <w:rsid w:val="00271ECE"/>
    <w:rsid w:val="00275D5B"/>
    <w:rsid w:val="002813EE"/>
    <w:rsid w:val="00282764"/>
    <w:rsid w:val="0028592F"/>
    <w:rsid w:val="002919A5"/>
    <w:rsid w:val="00295775"/>
    <w:rsid w:val="00296678"/>
    <w:rsid w:val="0029734E"/>
    <w:rsid w:val="002A51CB"/>
    <w:rsid w:val="002B3E89"/>
    <w:rsid w:val="002B57E6"/>
    <w:rsid w:val="002C1DB1"/>
    <w:rsid w:val="002C3754"/>
    <w:rsid w:val="002D3A06"/>
    <w:rsid w:val="002D4969"/>
    <w:rsid w:val="002D6A35"/>
    <w:rsid w:val="002E2484"/>
    <w:rsid w:val="002E2AB4"/>
    <w:rsid w:val="002E2FB4"/>
    <w:rsid w:val="002F3AFB"/>
    <w:rsid w:val="002F62E1"/>
    <w:rsid w:val="00301A1F"/>
    <w:rsid w:val="00301D3B"/>
    <w:rsid w:val="00306226"/>
    <w:rsid w:val="00306D4D"/>
    <w:rsid w:val="00316F2C"/>
    <w:rsid w:val="00317BB7"/>
    <w:rsid w:val="00325BA6"/>
    <w:rsid w:val="0033462E"/>
    <w:rsid w:val="00342FB9"/>
    <w:rsid w:val="003433F8"/>
    <w:rsid w:val="0034440E"/>
    <w:rsid w:val="003524AE"/>
    <w:rsid w:val="003546AA"/>
    <w:rsid w:val="003629FF"/>
    <w:rsid w:val="00364AD8"/>
    <w:rsid w:val="00375F96"/>
    <w:rsid w:val="0038390B"/>
    <w:rsid w:val="00392D57"/>
    <w:rsid w:val="00394926"/>
    <w:rsid w:val="00397B4A"/>
    <w:rsid w:val="003A3D3C"/>
    <w:rsid w:val="003A52BB"/>
    <w:rsid w:val="003A6568"/>
    <w:rsid w:val="003A7B8E"/>
    <w:rsid w:val="003B29D5"/>
    <w:rsid w:val="003C62A5"/>
    <w:rsid w:val="003D262B"/>
    <w:rsid w:val="003E48B5"/>
    <w:rsid w:val="003F1E80"/>
    <w:rsid w:val="003F1F39"/>
    <w:rsid w:val="003F2ABB"/>
    <w:rsid w:val="003F715D"/>
    <w:rsid w:val="004057AA"/>
    <w:rsid w:val="00412EDC"/>
    <w:rsid w:val="004243FC"/>
    <w:rsid w:val="00431D84"/>
    <w:rsid w:val="004375FF"/>
    <w:rsid w:val="0044362A"/>
    <w:rsid w:val="00443AD9"/>
    <w:rsid w:val="0045012D"/>
    <w:rsid w:val="00463A6A"/>
    <w:rsid w:val="00466F68"/>
    <w:rsid w:val="004705C6"/>
    <w:rsid w:val="00473CD1"/>
    <w:rsid w:val="004A0FBC"/>
    <w:rsid w:val="004B2091"/>
    <w:rsid w:val="004B3CDA"/>
    <w:rsid w:val="004B410A"/>
    <w:rsid w:val="004C4865"/>
    <w:rsid w:val="004C51D3"/>
    <w:rsid w:val="004D682B"/>
    <w:rsid w:val="004E4F5B"/>
    <w:rsid w:val="004E63CB"/>
    <w:rsid w:val="004F1DD9"/>
    <w:rsid w:val="004F4848"/>
    <w:rsid w:val="00501F33"/>
    <w:rsid w:val="00506ADE"/>
    <w:rsid w:val="00512FBF"/>
    <w:rsid w:val="00513E0B"/>
    <w:rsid w:val="005142BF"/>
    <w:rsid w:val="005150BF"/>
    <w:rsid w:val="005153B9"/>
    <w:rsid w:val="0053209C"/>
    <w:rsid w:val="00532670"/>
    <w:rsid w:val="005360B0"/>
    <w:rsid w:val="00537070"/>
    <w:rsid w:val="00540AF2"/>
    <w:rsid w:val="005432BB"/>
    <w:rsid w:val="00544FB2"/>
    <w:rsid w:val="00562A5F"/>
    <w:rsid w:val="005718EA"/>
    <w:rsid w:val="005A13B7"/>
    <w:rsid w:val="005C247D"/>
    <w:rsid w:val="005C25D3"/>
    <w:rsid w:val="005C53CA"/>
    <w:rsid w:val="005D1B37"/>
    <w:rsid w:val="005D2F9C"/>
    <w:rsid w:val="005D6D5F"/>
    <w:rsid w:val="005E3F6C"/>
    <w:rsid w:val="005F2A7B"/>
    <w:rsid w:val="005F462B"/>
    <w:rsid w:val="0060211A"/>
    <w:rsid w:val="00603B08"/>
    <w:rsid w:val="0060523C"/>
    <w:rsid w:val="00606DC9"/>
    <w:rsid w:val="00615E26"/>
    <w:rsid w:val="006261D1"/>
    <w:rsid w:val="0062777F"/>
    <w:rsid w:val="00630B39"/>
    <w:rsid w:val="00643FD6"/>
    <w:rsid w:val="00646BE2"/>
    <w:rsid w:val="00656E40"/>
    <w:rsid w:val="00666441"/>
    <w:rsid w:val="00681626"/>
    <w:rsid w:val="006819F5"/>
    <w:rsid w:val="0068630C"/>
    <w:rsid w:val="00691E05"/>
    <w:rsid w:val="00692C0B"/>
    <w:rsid w:val="00693765"/>
    <w:rsid w:val="0069571A"/>
    <w:rsid w:val="006977E8"/>
    <w:rsid w:val="006A1E66"/>
    <w:rsid w:val="006A2117"/>
    <w:rsid w:val="006B2EFB"/>
    <w:rsid w:val="006B3AC1"/>
    <w:rsid w:val="006B4BF1"/>
    <w:rsid w:val="006B7B28"/>
    <w:rsid w:val="006C246C"/>
    <w:rsid w:val="006C3973"/>
    <w:rsid w:val="006D0E93"/>
    <w:rsid w:val="006D2F7A"/>
    <w:rsid w:val="006D4370"/>
    <w:rsid w:val="006D5D61"/>
    <w:rsid w:val="006E56E5"/>
    <w:rsid w:val="006F4C89"/>
    <w:rsid w:val="006F5CA7"/>
    <w:rsid w:val="00703979"/>
    <w:rsid w:val="00717EBC"/>
    <w:rsid w:val="00721087"/>
    <w:rsid w:val="00723E7B"/>
    <w:rsid w:val="00726C51"/>
    <w:rsid w:val="00726E9A"/>
    <w:rsid w:val="007279E3"/>
    <w:rsid w:val="007338C1"/>
    <w:rsid w:val="00734954"/>
    <w:rsid w:val="00735E63"/>
    <w:rsid w:val="007511E8"/>
    <w:rsid w:val="00751E36"/>
    <w:rsid w:val="00764BEF"/>
    <w:rsid w:val="00771EA8"/>
    <w:rsid w:val="007725B8"/>
    <w:rsid w:val="007823A5"/>
    <w:rsid w:val="00785DFA"/>
    <w:rsid w:val="00792E69"/>
    <w:rsid w:val="007A2156"/>
    <w:rsid w:val="007A35D1"/>
    <w:rsid w:val="007A3EA0"/>
    <w:rsid w:val="007A4990"/>
    <w:rsid w:val="007A66EB"/>
    <w:rsid w:val="007B19B5"/>
    <w:rsid w:val="007B2170"/>
    <w:rsid w:val="007C4AE1"/>
    <w:rsid w:val="007C616C"/>
    <w:rsid w:val="007D22CB"/>
    <w:rsid w:val="007D7D08"/>
    <w:rsid w:val="007F6757"/>
    <w:rsid w:val="00807C77"/>
    <w:rsid w:val="00815633"/>
    <w:rsid w:val="008206BE"/>
    <w:rsid w:val="0082161E"/>
    <w:rsid w:val="00822A59"/>
    <w:rsid w:val="00833F09"/>
    <w:rsid w:val="008346BC"/>
    <w:rsid w:val="00843B7B"/>
    <w:rsid w:val="00845D49"/>
    <w:rsid w:val="00850F1E"/>
    <w:rsid w:val="0085338B"/>
    <w:rsid w:val="008612EF"/>
    <w:rsid w:val="00862A13"/>
    <w:rsid w:val="008631D4"/>
    <w:rsid w:val="00872BA9"/>
    <w:rsid w:val="008809D2"/>
    <w:rsid w:val="0088280E"/>
    <w:rsid w:val="008841F5"/>
    <w:rsid w:val="00885B7A"/>
    <w:rsid w:val="008861DA"/>
    <w:rsid w:val="0089007F"/>
    <w:rsid w:val="008914D1"/>
    <w:rsid w:val="0089683B"/>
    <w:rsid w:val="00897407"/>
    <w:rsid w:val="008D1C87"/>
    <w:rsid w:val="008D490D"/>
    <w:rsid w:val="008F2DB9"/>
    <w:rsid w:val="008F3D61"/>
    <w:rsid w:val="00902525"/>
    <w:rsid w:val="00902938"/>
    <w:rsid w:val="00902ACE"/>
    <w:rsid w:val="00903F3C"/>
    <w:rsid w:val="00913830"/>
    <w:rsid w:val="009138FB"/>
    <w:rsid w:val="009214C9"/>
    <w:rsid w:val="009221A7"/>
    <w:rsid w:val="00922FF0"/>
    <w:rsid w:val="00924F2E"/>
    <w:rsid w:val="00931A49"/>
    <w:rsid w:val="009344AF"/>
    <w:rsid w:val="00943DCA"/>
    <w:rsid w:val="00974900"/>
    <w:rsid w:val="00976B08"/>
    <w:rsid w:val="00977F5E"/>
    <w:rsid w:val="00983786"/>
    <w:rsid w:val="009846E5"/>
    <w:rsid w:val="00991211"/>
    <w:rsid w:val="00994CC2"/>
    <w:rsid w:val="009A5406"/>
    <w:rsid w:val="009B10D3"/>
    <w:rsid w:val="009B53C8"/>
    <w:rsid w:val="009B5A9C"/>
    <w:rsid w:val="009B756A"/>
    <w:rsid w:val="009C1050"/>
    <w:rsid w:val="009D086B"/>
    <w:rsid w:val="009D39F0"/>
    <w:rsid w:val="009E00FA"/>
    <w:rsid w:val="009E1F6B"/>
    <w:rsid w:val="009E5473"/>
    <w:rsid w:val="009F37A0"/>
    <w:rsid w:val="009F7855"/>
    <w:rsid w:val="00A05647"/>
    <w:rsid w:val="00A07085"/>
    <w:rsid w:val="00A07592"/>
    <w:rsid w:val="00A1207B"/>
    <w:rsid w:val="00A14D05"/>
    <w:rsid w:val="00A23218"/>
    <w:rsid w:val="00A239FA"/>
    <w:rsid w:val="00A243F9"/>
    <w:rsid w:val="00A360E9"/>
    <w:rsid w:val="00A471EB"/>
    <w:rsid w:val="00A55D18"/>
    <w:rsid w:val="00A66761"/>
    <w:rsid w:val="00A67363"/>
    <w:rsid w:val="00A70096"/>
    <w:rsid w:val="00A71D3E"/>
    <w:rsid w:val="00A754EB"/>
    <w:rsid w:val="00A84A27"/>
    <w:rsid w:val="00A9158D"/>
    <w:rsid w:val="00A97263"/>
    <w:rsid w:val="00AA097E"/>
    <w:rsid w:val="00AB2BDD"/>
    <w:rsid w:val="00AB41F9"/>
    <w:rsid w:val="00AC0261"/>
    <w:rsid w:val="00AC327A"/>
    <w:rsid w:val="00AD1642"/>
    <w:rsid w:val="00AE75F8"/>
    <w:rsid w:val="00B050C3"/>
    <w:rsid w:val="00B05A4F"/>
    <w:rsid w:val="00B07B76"/>
    <w:rsid w:val="00B16ADC"/>
    <w:rsid w:val="00B1796A"/>
    <w:rsid w:val="00B22F6B"/>
    <w:rsid w:val="00B42CF0"/>
    <w:rsid w:val="00B45626"/>
    <w:rsid w:val="00B46F0E"/>
    <w:rsid w:val="00B60453"/>
    <w:rsid w:val="00B6186C"/>
    <w:rsid w:val="00B65905"/>
    <w:rsid w:val="00B80F43"/>
    <w:rsid w:val="00B87C4A"/>
    <w:rsid w:val="00B95681"/>
    <w:rsid w:val="00B958A5"/>
    <w:rsid w:val="00BA0E9C"/>
    <w:rsid w:val="00BB270D"/>
    <w:rsid w:val="00BB2E06"/>
    <w:rsid w:val="00BB33DF"/>
    <w:rsid w:val="00BB5005"/>
    <w:rsid w:val="00BB73C1"/>
    <w:rsid w:val="00BC30AB"/>
    <w:rsid w:val="00C04578"/>
    <w:rsid w:val="00C27740"/>
    <w:rsid w:val="00C31028"/>
    <w:rsid w:val="00C32ED7"/>
    <w:rsid w:val="00C5194B"/>
    <w:rsid w:val="00C5247D"/>
    <w:rsid w:val="00C60EDA"/>
    <w:rsid w:val="00C676D8"/>
    <w:rsid w:val="00C677D0"/>
    <w:rsid w:val="00C77FD7"/>
    <w:rsid w:val="00C823C9"/>
    <w:rsid w:val="00C90074"/>
    <w:rsid w:val="00C9743D"/>
    <w:rsid w:val="00CA0117"/>
    <w:rsid w:val="00CA36BA"/>
    <w:rsid w:val="00CA5B20"/>
    <w:rsid w:val="00CA6765"/>
    <w:rsid w:val="00CB15A1"/>
    <w:rsid w:val="00CB2B16"/>
    <w:rsid w:val="00CB370C"/>
    <w:rsid w:val="00CB40A3"/>
    <w:rsid w:val="00CC190D"/>
    <w:rsid w:val="00CD0042"/>
    <w:rsid w:val="00CD4D80"/>
    <w:rsid w:val="00CE0CEE"/>
    <w:rsid w:val="00CE6421"/>
    <w:rsid w:val="00CF0D24"/>
    <w:rsid w:val="00CF2B05"/>
    <w:rsid w:val="00CF736C"/>
    <w:rsid w:val="00CF7F00"/>
    <w:rsid w:val="00D00ABB"/>
    <w:rsid w:val="00D00C87"/>
    <w:rsid w:val="00D0108E"/>
    <w:rsid w:val="00D033C1"/>
    <w:rsid w:val="00D13E16"/>
    <w:rsid w:val="00D14398"/>
    <w:rsid w:val="00D241D3"/>
    <w:rsid w:val="00D267BB"/>
    <w:rsid w:val="00D317FF"/>
    <w:rsid w:val="00D44984"/>
    <w:rsid w:val="00D474E8"/>
    <w:rsid w:val="00D52C26"/>
    <w:rsid w:val="00D57FA1"/>
    <w:rsid w:val="00D65ADA"/>
    <w:rsid w:val="00D6667A"/>
    <w:rsid w:val="00D67E4B"/>
    <w:rsid w:val="00D75A1E"/>
    <w:rsid w:val="00D77369"/>
    <w:rsid w:val="00D82360"/>
    <w:rsid w:val="00D82DA1"/>
    <w:rsid w:val="00D83893"/>
    <w:rsid w:val="00D9358A"/>
    <w:rsid w:val="00D95677"/>
    <w:rsid w:val="00D95AD2"/>
    <w:rsid w:val="00DA0465"/>
    <w:rsid w:val="00DA523E"/>
    <w:rsid w:val="00DA76C4"/>
    <w:rsid w:val="00DC0FEB"/>
    <w:rsid w:val="00DC10CB"/>
    <w:rsid w:val="00DC3FE9"/>
    <w:rsid w:val="00DD06E8"/>
    <w:rsid w:val="00DD3E2F"/>
    <w:rsid w:val="00DE02B2"/>
    <w:rsid w:val="00DE4A64"/>
    <w:rsid w:val="00DF0E46"/>
    <w:rsid w:val="00DF7333"/>
    <w:rsid w:val="00E015DF"/>
    <w:rsid w:val="00E10E19"/>
    <w:rsid w:val="00E14E21"/>
    <w:rsid w:val="00E15B94"/>
    <w:rsid w:val="00E25CD0"/>
    <w:rsid w:val="00E26DA7"/>
    <w:rsid w:val="00E3203C"/>
    <w:rsid w:val="00E324DF"/>
    <w:rsid w:val="00E3385D"/>
    <w:rsid w:val="00E339C7"/>
    <w:rsid w:val="00E44366"/>
    <w:rsid w:val="00E474F7"/>
    <w:rsid w:val="00E479E2"/>
    <w:rsid w:val="00E51556"/>
    <w:rsid w:val="00E572E8"/>
    <w:rsid w:val="00E637F8"/>
    <w:rsid w:val="00E723C4"/>
    <w:rsid w:val="00E74B98"/>
    <w:rsid w:val="00E80F5C"/>
    <w:rsid w:val="00E85794"/>
    <w:rsid w:val="00E90EF2"/>
    <w:rsid w:val="00E9567E"/>
    <w:rsid w:val="00EB4FC2"/>
    <w:rsid w:val="00EB5F4D"/>
    <w:rsid w:val="00EB6E1E"/>
    <w:rsid w:val="00EC19E5"/>
    <w:rsid w:val="00EC5BDD"/>
    <w:rsid w:val="00ED1251"/>
    <w:rsid w:val="00EE5F5A"/>
    <w:rsid w:val="00EF79B7"/>
    <w:rsid w:val="00EF7CD6"/>
    <w:rsid w:val="00F023D0"/>
    <w:rsid w:val="00F05D43"/>
    <w:rsid w:val="00F14049"/>
    <w:rsid w:val="00F1524D"/>
    <w:rsid w:val="00F33B0D"/>
    <w:rsid w:val="00F371C7"/>
    <w:rsid w:val="00F40730"/>
    <w:rsid w:val="00F412F2"/>
    <w:rsid w:val="00F44E30"/>
    <w:rsid w:val="00F5732A"/>
    <w:rsid w:val="00F61272"/>
    <w:rsid w:val="00F6196B"/>
    <w:rsid w:val="00F7423D"/>
    <w:rsid w:val="00F829B4"/>
    <w:rsid w:val="00F841FC"/>
    <w:rsid w:val="00F90165"/>
    <w:rsid w:val="00F9389A"/>
    <w:rsid w:val="00F9774F"/>
    <w:rsid w:val="00FA35DC"/>
    <w:rsid w:val="00FB29CB"/>
    <w:rsid w:val="00FB40C6"/>
    <w:rsid w:val="00FB5744"/>
    <w:rsid w:val="00FB5ABE"/>
    <w:rsid w:val="00FC13F1"/>
    <w:rsid w:val="00FD45C6"/>
    <w:rsid w:val="00FD60B9"/>
    <w:rsid w:val="00FD76B1"/>
    <w:rsid w:val="00FE2002"/>
    <w:rsid w:val="00FE2156"/>
    <w:rsid w:val="00FE4D04"/>
    <w:rsid w:val="00FE78D3"/>
    <w:rsid w:val="00FF5C2E"/>
    <w:rsid w:val="00FF6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E6"/>
    <w:pPr>
      <w:ind w:left="720"/>
      <w:contextualSpacing/>
    </w:pPr>
  </w:style>
  <w:style w:type="table" w:styleId="a4">
    <w:name w:val="Table Grid"/>
    <w:basedOn w:val="a1"/>
    <w:uiPriority w:val="59"/>
    <w:rsid w:val="005F46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E1F92-38AB-432F-87A5-D9B9BE11C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4423</TotalTime>
  <Pages>16</Pages>
  <Words>7427</Words>
  <Characters>42340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Khrustalev_AA</cp:lastModifiedBy>
  <cp:revision>142</cp:revision>
  <cp:lastPrinted>2015-01-10T05:20:00Z</cp:lastPrinted>
  <dcterms:created xsi:type="dcterms:W3CDTF">2012-10-01T06:25:00Z</dcterms:created>
  <dcterms:modified xsi:type="dcterms:W3CDTF">2015-11-23T08:04:00Z</dcterms:modified>
</cp:coreProperties>
</file>